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F7" w:rsidRDefault="004F13F7" w:rsidP="004F13F7">
      <w:pPr>
        <w:pStyle w:val="Tytu"/>
        <w:rPr>
          <w:i w:val="0"/>
          <w:sz w:val="32"/>
        </w:rPr>
      </w:pPr>
      <w:r>
        <w:rPr>
          <w:i w:val="0"/>
          <w:sz w:val="32"/>
        </w:rPr>
        <w:t>P R O T O K Ó Ł   Nr LII/18</w:t>
      </w:r>
    </w:p>
    <w:p w:rsidR="004F13F7" w:rsidRDefault="004F13F7" w:rsidP="004F13F7">
      <w:pPr>
        <w:spacing w:line="360" w:lineRule="auto"/>
      </w:pPr>
    </w:p>
    <w:p w:rsidR="004F13F7" w:rsidRDefault="004F13F7" w:rsidP="004F13F7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 nadzwyczajnej sesji Rady Miejskiej w Głogowie w dniu 12 lipca 2018 roku</w:t>
      </w:r>
    </w:p>
    <w:p w:rsidR="004F13F7" w:rsidRDefault="004F13F7" w:rsidP="004F13F7">
      <w:pPr>
        <w:spacing w:line="360" w:lineRule="auto"/>
        <w:jc w:val="center"/>
      </w:pPr>
      <w:r>
        <w:t>Sesja odbyła się w Sali Rajców w Ratuszu.</w:t>
      </w:r>
    </w:p>
    <w:p w:rsidR="004F13F7" w:rsidRDefault="004F13F7" w:rsidP="004F13F7">
      <w:pPr>
        <w:pStyle w:val="Tekstpodstawowywcity"/>
        <w:ind w:left="0"/>
      </w:pPr>
    </w:p>
    <w:p w:rsidR="004F13F7" w:rsidRDefault="004F13F7" w:rsidP="004F13F7">
      <w:pPr>
        <w:pStyle w:val="Tekstpodstawowywcity"/>
        <w:ind w:left="0"/>
      </w:pPr>
    </w:p>
    <w:p w:rsidR="004F13F7" w:rsidRDefault="004F13F7" w:rsidP="004F13F7">
      <w:pPr>
        <w:pStyle w:val="Tekstpodstawowywcity"/>
        <w:ind w:left="0"/>
      </w:pPr>
      <w:r>
        <w:t xml:space="preserve">  Sesję otworzył Przewodniczący Rady Miejskiej Andrzej Koliński, przywitał wszystkich radnych i zaproszonych gości –  Prezydenta Miasta Głogowa, Zastępcę Prezydenta Miasta, Sekretarza Gminy, Skarbnika Gminy, prezesów, dyrektorów gminnych spółek i jednostek gminy, radcę prawnego, naczelników i kierowników wydziałów Urzędu Miejskiego, przedstawicieli mediów oraz wszystkich przybyłych na dzisiejszą sesję.</w:t>
      </w:r>
    </w:p>
    <w:p w:rsidR="004F13F7" w:rsidRDefault="004F13F7" w:rsidP="004F13F7"/>
    <w:p w:rsidR="004F13F7" w:rsidRDefault="004F13F7" w:rsidP="004F13F7">
      <w:pPr>
        <w:pStyle w:val="Tekstpodstawowywcity"/>
        <w:ind w:left="0"/>
      </w:pPr>
      <w:r>
        <w:t>Ad.1</w:t>
      </w:r>
    </w:p>
    <w:p w:rsidR="004F13F7" w:rsidRDefault="004F13F7" w:rsidP="004F13F7">
      <w:pPr>
        <w:pStyle w:val="Tekstpodstawowywcity2"/>
        <w:ind w:left="0" w:firstLine="708"/>
      </w:pPr>
      <w:r>
        <w:t xml:space="preserve">Na podstawie listy obecności Przewodniczący Rady Miejskiej Andrzej Koliński  stwierdził, że w dzisiejszej sesji na ustawowy stan 23 radnych uczestniczy 19 radnych, co stanowi quorum do podejmowania prawomocnych decyzji. </w:t>
      </w:r>
    </w:p>
    <w:p w:rsidR="004F13F7" w:rsidRDefault="004F13F7" w:rsidP="004F13F7">
      <w:pPr>
        <w:pStyle w:val="Tekstpodstawowywcity3"/>
        <w:ind w:left="0"/>
        <w:jc w:val="both"/>
      </w:pPr>
    </w:p>
    <w:p w:rsidR="004F13F7" w:rsidRPr="004F13F7" w:rsidRDefault="004F13F7" w:rsidP="004F13F7">
      <w:pPr>
        <w:spacing w:line="360" w:lineRule="auto"/>
        <w:jc w:val="both"/>
      </w:pPr>
      <w:r>
        <w:tab/>
      </w:r>
      <w:r w:rsidRPr="004F13F7">
        <w:t>Przewodniczący Rady powiedział, że w dniu 6 lipca 2018 r. Prezydent Miasta Głogowa zł</w:t>
      </w:r>
      <w:r>
        <w:t>ożył wniosek</w:t>
      </w:r>
      <w:r w:rsidRPr="004F13F7">
        <w:t xml:space="preserve"> o zwołanie nadzwyczajnej sesji Rady Miejskiej w Głogowie.</w:t>
      </w:r>
      <w:r w:rsidRPr="004F13F7">
        <w:rPr>
          <w:szCs w:val="28"/>
        </w:rPr>
        <w:t xml:space="preserve"> </w:t>
      </w:r>
      <w:r w:rsidRPr="004F13F7">
        <w:t>Podstawą prawną zwołania sesji nadzwyczajnej jest - art. 20 ust. 3 ustawy z dnia</w:t>
      </w:r>
      <w:r>
        <w:t xml:space="preserve"> 8 marca</w:t>
      </w:r>
      <w:r w:rsidRPr="004F13F7">
        <w:t xml:space="preserve"> 1990 r. o samorządzie gminnym (Dz. U. z 2018 r., poz. 994 ze zm.) oraz § 3 ust. 5 Regulaminu Rady Miejskiej </w:t>
      </w:r>
      <w:r>
        <w:t xml:space="preserve">                              </w:t>
      </w:r>
      <w:r w:rsidRPr="004F13F7">
        <w:t>w Głogowie</w:t>
      </w:r>
      <w:r>
        <w:t xml:space="preserve"> stanowiącego załącznik</w:t>
      </w:r>
      <w:r w:rsidRPr="004F13F7">
        <w:t xml:space="preserve"> nr 6 do Statutu Miasta Głogowa uchwalonego uchwałą Nr II/9/2002 Rady Miejskiej w Głogowie z dnia 3 grudnia 2002 roku.</w:t>
      </w:r>
      <w:r w:rsidRPr="004F13F7">
        <w:rPr>
          <w:szCs w:val="28"/>
        </w:rPr>
        <w:t xml:space="preserve"> </w:t>
      </w:r>
      <w:r w:rsidRPr="004F13F7">
        <w:t xml:space="preserve">    </w:t>
      </w:r>
    </w:p>
    <w:p w:rsidR="004F13F7" w:rsidRPr="004F13F7" w:rsidRDefault="004F13F7" w:rsidP="004F13F7">
      <w:pPr>
        <w:spacing w:line="360" w:lineRule="auto"/>
        <w:jc w:val="both"/>
      </w:pPr>
      <w:r w:rsidRPr="004F13F7">
        <w:tab/>
        <w:t>W d</w:t>
      </w:r>
      <w:r w:rsidR="00210CD1">
        <w:t>niu 11 lipca 2018 r. Prezydent M</w:t>
      </w:r>
      <w:r w:rsidRPr="004F13F7">
        <w:t>iasta zawnioskował o rozszerzenie zaproponowanego porządku obrad o dodatkowy punkt 2.4 – podjęcie uchwały w sprawie przystąpienia Gminy Miejskiej Głogów do partnerstwa na rzecz realizacji projektu pn. „Przyjazny e-urząd – podniesienie jakości usług w zakresie podatków i opłat lokalnych or</w:t>
      </w:r>
      <w:r>
        <w:t xml:space="preserve">az zarządzania nieruchomościami </w:t>
      </w:r>
      <w:r w:rsidRPr="004F13F7">
        <w:t xml:space="preserve">w 6 Miastach: Stargard, Gryfino, Mińsk Mazowiecki, Głogów, Nowy Targ oraz Zgorzelec” w ramach Programu Operacyjnego Wiedza Edukacja Rozwój 2014- 2020, oś priorytetowa II Efektywne polityki publiczne dla rynku pracy, gospodarki </w:t>
      </w:r>
      <w:r>
        <w:t xml:space="preserve">                       </w:t>
      </w:r>
      <w:r w:rsidRPr="004F13F7">
        <w:t>i edukacji, działanie 2.18 Wysokiej jakości usługi administracyjne.</w:t>
      </w:r>
    </w:p>
    <w:p w:rsidR="004F13F7" w:rsidRPr="004F13F7" w:rsidRDefault="004F13F7" w:rsidP="004F13F7">
      <w:pPr>
        <w:spacing w:line="360" w:lineRule="auto"/>
        <w:ind w:left="113"/>
        <w:jc w:val="both"/>
        <w:rPr>
          <w:rFonts w:ascii="Bookman Old Style" w:hAnsi="Bookman Old Style"/>
        </w:rPr>
      </w:pPr>
    </w:p>
    <w:p w:rsidR="004F13F7" w:rsidRPr="004F13F7" w:rsidRDefault="004F13F7" w:rsidP="004F13F7">
      <w:pPr>
        <w:spacing w:line="360" w:lineRule="auto"/>
        <w:ind w:left="113"/>
        <w:jc w:val="both"/>
      </w:pPr>
      <w:r w:rsidRPr="004F13F7">
        <w:rPr>
          <w:rFonts w:ascii="Bookman Old Style" w:hAnsi="Bookman Old Style"/>
        </w:rPr>
        <w:t xml:space="preserve">     </w:t>
      </w:r>
      <w:r w:rsidRPr="004F13F7">
        <w:t xml:space="preserve">Przewodniczący Rady poprosił Prezydenta </w:t>
      </w:r>
      <w:r w:rsidR="00163005">
        <w:t xml:space="preserve">Miasta </w:t>
      </w:r>
      <w:r w:rsidRPr="004F13F7">
        <w:t>o uzasadnienie wniosk</w:t>
      </w:r>
      <w:r>
        <w:t>u</w:t>
      </w:r>
      <w:r w:rsidRPr="004F13F7">
        <w:t xml:space="preserve"> o zwołanie sesji nadzwyczajnej oraz </w:t>
      </w:r>
      <w:r w:rsidR="00163005">
        <w:t>wprowadzenia dodatkowego punktu.</w:t>
      </w:r>
    </w:p>
    <w:p w:rsidR="004F13F7" w:rsidRDefault="004F13F7" w:rsidP="004F13F7">
      <w:pPr>
        <w:spacing w:line="360" w:lineRule="auto"/>
        <w:jc w:val="both"/>
        <w:rPr>
          <w:rFonts w:ascii="Bookman Old Style" w:hAnsi="Bookman Old Style"/>
          <w:b/>
          <w:bCs/>
        </w:rPr>
      </w:pPr>
    </w:p>
    <w:p w:rsidR="004F13F7" w:rsidRPr="00163005" w:rsidRDefault="004F13F7" w:rsidP="004F13F7">
      <w:pPr>
        <w:spacing w:line="360" w:lineRule="auto"/>
        <w:jc w:val="both"/>
        <w:rPr>
          <w:bCs/>
        </w:rPr>
      </w:pPr>
      <w:r>
        <w:rPr>
          <w:rFonts w:ascii="Bookman Old Style" w:hAnsi="Bookman Old Style"/>
          <w:b/>
          <w:bCs/>
        </w:rPr>
        <w:tab/>
      </w:r>
      <w:r w:rsidRPr="00163005">
        <w:rPr>
          <w:bCs/>
        </w:rPr>
        <w:t xml:space="preserve">Prezydent </w:t>
      </w:r>
      <w:r w:rsidR="00163005" w:rsidRPr="00163005">
        <w:rPr>
          <w:bCs/>
        </w:rPr>
        <w:t xml:space="preserve">Miasta Rafael </w:t>
      </w:r>
      <w:proofErr w:type="spellStart"/>
      <w:r w:rsidR="00163005" w:rsidRPr="00163005">
        <w:rPr>
          <w:bCs/>
        </w:rPr>
        <w:t>Rokaszewicz</w:t>
      </w:r>
      <w:proofErr w:type="spellEnd"/>
      <w:r w:rsidR="00163005" w:rsidRPr="00163005">
        <w:rPr>
          <w:bCs/>
        </w:rPr>
        <w:t xml:space="preserve"> powiedział, że</w:t>
      </w:r>
      <w:r w:rsidR="00163005">
        <w:rPr>
          <w:bCs/>
        </w:rPr>
        <w:t xml:space="preserve"> głównym powodem zwołania </w:t>
      </w:r>
      <w:r w:rsidR="00163005" w:rsidRPr="00163005">
        <w:rPr>
          <w:bCs/>
        </w:rPr>
        <w:t xml:space="preserve">sesji </w:t>
      </w:r>
      <w:r w:rsidR="00163005">
        <w:rPr>
          <w:bCs/>
        </w:rPr>
        <w:t>nadzwyczajne</w:t>
      </w:r>
      <w:r w:rsidR="00210CD1">
        <w:rPr>
          <w:bCs/>
        </w:rPr>
        <w:t>j</w:t>
      </w:r>
      <w:r w:rsidR="00163005">
        <w:rPr>
          <w:bCs/>
        </w:rPr>
        <w:t xml:space="preserve"> </w:t>
      </w:r>
      <w:r w:rsidR="00163005" w:rsidRPr="00163005">
        <w:rPr>
          <w:bCs/>
        </w:rPr>
        <w:t>było</w:t>
      </w:r>
      <w:r w:rsidR="00163005">
        <w:rPr>
          <w:bCs/>
        </w:rPr>
        <w:t xml:space="preserve"> otrzymanie ponad 8 mln zł z BGK na realizację dwóch inwestycji: budowa budynku komunalnego na os. Piastów Śląskich</w:t>
      </w:r>
      <w:r w:rsidR="00227AA0">
        <w:rPr>
          <w:bCs/>
        </w:rPr>
        <w:t xml:space="preserve"> oraz na budowę budynku socjalnego przy ul. Krochmalnej</w:t>
      </w:r>
    </w:p>
    <w:p w:rsidR="004F13F7" w:rsidRDefault="00227AA0" w:rsidP="004F13F7">
      <w:pPr>
        <w:spacing w:line="360" w:lineRule="auto"/>
        <w:jc w:val="both"/>
        <w:rPr>
          <w:bCs/>
        </w:rPr>
      </w:pPr>
      <w:r>
        <w:rPr>
          <w:b/>
          <w:bCs/>
        </w:rPr>
        <w:tab/>
      </w:r>
      <w:r w:rsidRPr="00227AA0">
        <w:rPr>
          <w:bCs/>
        </w:rPr>
        <w:t>Drugim powodem jest konieczność podjęcia uchwały</w:t>
      </w:r>
      <w:r>
        <w:rPr>
          <w:bCs/>
        </w:rPr>
        <w:t xml:space="preserve"> w sprawie </w:t>
      </w:r>
      <w:r w:rsidR="0034478D">
        <w:rPr>
          <w:bCs/>
        </w:rPr>
        <w:t>wniesienia skargi kasacyjnej od wyroku Wojewódzkiego Sądu Administracyjnego.</w:t>
      </w:r>
    </w:p>
    <w:p w:rsidR="0034478D" w:rsidRDefault="0034478D" w:rsidP="004F13F7">
      <w:pPr>
        <w:spacing w:line="360" w:lineRule="auto"/>
        <w:jc w:val="both"/>
        <w:rPr>
          <w:bCs/>
        </w:rPr>
      </w:pPr>
      <w:r>
        <w:rPr>
          <w:bCs/>
        </w:rPr>
        <w:tab/>
        <w:t>Trzeci temat pojawił się przedwczoraj. Projekt, który jest realizowany wspólnie                           z sześcioma innymi miastami, a dotyczący e – usług w dziedzinie podatków i gospodarki nieruchomościami ma szansę pozyskania środków na szkolenia pracowników oraz dodatkowego nowoczesnego oprogramowania.</w:t>
      </w:r>
    </w:p>
    <w:p w:rsidR="0034478D" w:rsidRPr="00227AA0" w:rsidRDefault="0034478D" w:rsidP="004F13F7">
      <w:pPr>
        <w:spacing w:line="360" w:lineRule="auto"/>
        <w:jc w:val="both"/>
        <w:rPr>
          <w:bCs/>
        </w:rPr>
      </w:pPr>
    </w:p>
    <w:p w:rsidR="004F13F7" w:rsidRDefault="004F13F7" w:rsidP="004F13F7">
      <w:pPr>
        <w:spacing w:line="360" w:lineRule="auto"/>
        <w:ind w:firstLine="708"/>
        <w:jc w:val="both"/>
        <w:rPr>
          <w:bCs/>
        </w:rPr>
      </w:pPr>
      <w:r>
        <w:rPr>
          <w:bCs/>
        </w:rPr>
        <w:t>Przewodniczący Rady poddał pod głosowanie zmianę porządku zaproponowaną przez Prezydenta. W wyniku głosowania ( 19 za ) jednogłośnie zmiana została przyjęta i porządek sesji przedstawiał się następująco:</w:t>
      </w:r>
    </w:p>
    <w:p w:rsidR="004F13F7" w:rsidRPr="004F13F7" w:rsidRDefault="004F13F7" w:rsidP="004F13F7">
      <w:pPr>
        <w:spacing w:line="360" w:lineRule="auto"/>
        <w:ind w:firstLine="708"/>
        <w:jc w:val="both"/>
        <w:rPr>
          <w:bCs/>
        </w:rPr>
      </w:pPr>
    </w:p>
    <w:p w:rsidR="0034478D" w:rsidRPr="0034478D" w:rsidRDefault="004F13F7" w:rsidP="0034478D">
      <w:pPr>
        <w:numPr>
          <w:ilvl w:val="0"/>
          <w:numId w:val="2"/>
        </w:numPr>
        <w:spacing w:line="360" w:lineRule="auto"/>
        <w:ind w:right="284"/>
        <w:jc w:val="both"/>
      </w:pPr>
      <w:r>
        <w:t xml:space="preserve"> </w:t>
      </w:r>
      <w:r w:rsidR="0034478D" w:rsidRPr="0034478D">
        <w:rPr>
          <w:szCs w:val="20"/>
        </w:rPr>
        <w:t>Otwarcie sesji i stwierdzenie prawomocności obrad.</w:t>
      </w:r>
    </w:p>
    <w:p w:rsidR="0034478D" w:rsidRPr="0034478D" w:rsidRDefault="0034478D" w:rsidP="0034478D">
      <w:pPr>
        <w:numPr>
          <w:ilvl w:val="0"/>
          <w:numId w:val="2"/>
        </w:numPr>
        <w:spacing w:line="360" w:lineRule="auto"/>
        <w:ind w:right="-108"/>
        <w:jc w:val="both"/>
      </w:pPr>
      <w:r w:rsidRPr="0034478D">
        <w:rPr>
          <w:szCs w:val="20"/>
        </w:rPr>
        <w:t>Podjęcie uchwał w sprawie:</w:t>
      </w:r>
    </w:p>
    <w:p w:rsidR="0034478D" w:rsidRPr="0034478D" w:rsidRDefault="0034478D" w:rsidP="0034478D">
      <w:pPr>
        <w:numPr>
          <w:ilvl w:val="1"/>
          <w:numId w:val="2"/>
        </w:numPr>
        <w:spacing w:line="360" w:lineRule="auto"/>
        <w:jc w:val="both"/>
      </w:pPr>
      <w:r w:rsidRPr="0034478D">
        <w:t>zmian budżet</w:t>
      </w:r>
      <w:r>
        <w:t>u Gminy Miejskiej Głogów na 2018</w:t>
      </w:r>
      <w:r w:rsidRPr="0034478D">
        <w:t xml:space="preserve"> rok,</w:t>
      </w:r>
    </w:p>
    <w:p w:rsidR="0034478D" w:rsidRPr="0034478D" w:rsidRDefault="0034478D" w:rsidP="0034478D">
      <w:pPr>
        <w:numPr>
          <w:ilvl w:val="1"/>
          <w:numId w:val="2"/>
        </w:numPr>
        <w:spacing w:line="360" w:lineRule="auto"/>
        <w:jc w:val="both"/>
      </w:pPr>
      <w:r w:rsidRPr="0034478D">
        <w:t>zmiany uchwały w sprawie przyjęcia wieloletniej prognozy finansowej Gminy  Miejskiej Głogów,</w:t>
      </w:r>
    </w:p>
    <w:p w:rsidR="0034478D" w:rsidRPr="0034478D" w:rsidRDefault="0034478D" w:rsidP="0034478D">
      <w:pPr>
        <w:numPr>
          <w:ilvl w:val="1"/>
          <w:numId w:val="2"/>
        </w:numPr>
        <w:spacing w:line="360" w:lineRule="auto"/>
        <w:jc w:val="both"/>
      </w:pPr>
      <w:r w:rsidRPr="0034478D">
        <w:t xml:space="preserve">wniesienia skargi kasacyjnej od wyroku z dnia 30 maja 2018 r. Wojewódzkiego Sądu Administracyjnego we Wrocławiu do Naczelnego Sądu Administracyjnego </w:t>
      </w:r>
      <w:r w:rsidR="0039646C">
        <w:t xml:space="preserve">                  </w:t>
      </w:r>
      <w:r w:rsidRPr="0034478D">
        <w:t>w Warszawie,</w:t>
      </w:r>
    </w:p>
    <w:p w:rsidR="0034478D" w:rsidRPr="0034478D" w:rsidRDefault="0034478D" w:rsidP="0034478D">
      <w:pPr>
        <w:numPr>
          <w:ilvl w:val="1"/>
          <w:numId w:val="2"/>
        </w:numPr>
        <w:spacing w:line="360" w:lineRule="auto"/>
        <w:jc w:val="both"/>
      </w:pPr>
      <w:r w:rsidRPr="0034478D">
        <w:t xml:space="preserve">przystąpienia Gminy Miejskiej Głogów do partnerstwa na rzecz realizacji projektu </w:t>
      </w:r>
      <w:proofErr w:type="spellStart"/>
      <w:r w:rsidRPr="0034478D">
        <w:t>pn</w:t>
      </w:r>
      <w:proofErr w:type="spellEnd"/>
      <w:r w:rsidRPr="0034478D">
        <w:t>.„Przyjazny e-urząd – podniesienie jakości usług w zakresie podatków i opłat lokalnych oraz zarządzania nieruchomościami w 6 Miastach: Stargard, Gryfino, Mińsk Mazowiecki, Głogów, Nowy Targ oraz Zgorzelec” w ramach Programu Operacyjnego Wiedza Edukacja Rozwój 2014- 2020, oś priorytetowa II Efektywne polityki publiczne dla rynku pracy, gospodarki i edukacji, działanie 2.18 Wysokiej jakości usługi administracyjne.</w:t>
      </w:r>
    </w:p>
    <w:p w:rsidR="0034478D" w:rsidRPr="0034478D" w:rsidRDefault="0034478D" w:rsidP="0034478D">
      <w:pPr>
        <w:tabs>
          <w:tab w:val="left" w:pos="9000"/>
        </w:tabs>
        <w:spacing w:line="360" w:lineRule="auto"/>
        <w:ind w:left="360" w:right="-108"/>
        <w:jc w:val="both"/>
      </w:pPr>
      <w:r w:rsidRPr="0034478D">
        <w:t>3. Zamknięcie sesji.</w:t>
      </w:r>
    </w:p>
    <w:p w:rsidR="004F13F7" w:rsidRDefault="004F13F7" w:rsidP="004F13F7">
      <w:pPr>
        <w:pStyle w:val="Tekstpodstawowywcity3"/>
        <w:ind w:left="0"/>
        <w:jc w:val="both"/>
      </w:pPr>
    </w:p>
    <w:p w:rsidR="004F13F7" w:rsidRDefault="004F13F7" w:rsidP="004F13F7">
      <w:pPr>
        <w:pStyle w:val="Tekstpodstawowywcity3"/>
        <w:ind w:left="0"/>
        <w:jc w:val="both"/>
      </w:pPr>
      <w:r>
        <w:tab/>
        <w:t xml:space="preserve"> </w:t>
      </w:r>
    </w:p>
    <w:p w:rsidR="0034478D" w:rsidRDefault="0034478D" w:rsidP="004F13F7">
      <w:pPr>
        <w:pStyle w:val="Tekstpodstawowywcity3"/>
        <w:ind w:left="0"/>
        <w:jc w:val="both"/>
      </w:pPr>
      <w:r>
        <w:lastRenderedPageBreak/>
        <w:t>Ad. 2</w:t>
      </w:r>
    </w:p>
    <w:p w:rsidR="0034478D" w:rsidRDefault="0034478D" w:rsidP="004F13F7">
      <w:pPr>
        <w:pStyle w:val="Tekstpodstawowywcity3"/>
        <w:ind w:left="0"/>
        <w:jc w:val="both"/>
      </w:pPr>
      <w:r>
        <w:tab/>
        <w:t xml:space="preserve">Projekt uchwały w sprawie zmian budżetu Gminy Miejskiej Głogów na 2018 r. przedstawiła Skarbnik Gminy Anna </w:t>
      </w:r>
      <w:proofErr w:type="spellStart"/>
      <w:r>
        <w:t>Malica</w:t>
      </w:r>
      <w:proofErr w:type="spellEnd"/>
      <w:r w:rsidR="00EC19A8">
        <w:t>.</w:t>
      </w:r>
    </w:p>
    <w:p w:rsidR="00EC19A8" w:rsidRDefault="00EC19A8" w:rsidP="004F13F7">
      <w:pPr>
        <w:pStyle w:val="Tekstpodstawowywcity3"/>
        <w:ind w:left="0"/>
        <w:jc w:val="both"/>
      </w:pPr>
    </w:p>
    <w:p w:rsidR="004F13F7" w:rsidRDefault="00EC19A8" w:rsidP="004F13F7">
      <w:pPr>
        <w:pStyle w:val="Tekstpodstawowywcity3"/>
        <w:ind w:left="0"/>
        <w:jc w:val="both"/>
      </w:pPr>
      <w:r>
        <w:tab/>
        <w:t xml:space="preserve"> Radny Krzysztof Sarzyński zgłosił wniosek o wykreślenie § 7 z projekt uchwały                       w sprawie zmian budżetu.</w:t>
      </w:r>
    </w:p>
    <w:p w:rsidR="00EC19A8" w:rsidRDefault="00EC19A8" w:rsidP="004F13F7">
      <w:pPr>
        <w:pStyle w:val="Tekstpodstawowywcity3"/>
        <w:ind w:left="0"/>
        <w:jc w:val="both"/>
      </w:pPr>
      <w:r>
        <w:tab/>
      </w:r>
    </w:p>
    <w:p w:rsidR="00EC19A8" w:rsidRDefault="00EC19A8" w:rsidP="004F13F7">
      <w:pPr>
        <w:pStyle w:val="Tekstpodstawowywcity3"/>
        <w:ind w:left="0"/>
        <w:jc w:val="both"/>
      </w:pPr>
      <w:r>
        <w:tab/>
        <w:t>Radna Elżbieta Rybak zapytała o pozycję „ zakup i montaż sekundników w Głogowie – zmniejszenie o kwotę 200 tys. zł”. Zmniejszenie uzasadnia się niezgodnością z przepisami prawa – jakie to przepisy?</w:t>
      </w:r>
    </w:p>
    <w:p w:rsidR="00EC19A8" w:rsidRDefault="00EC19A8" w:rsidP="004F13F7">
      <w:pPr>
        <w:pStyle w:val="Tekstpodstawowywcity3"/>
        <w:ind w:left="0"/>
        <w:jc w:val="both"/>
      </w:pPr>
    </w:p>
    <w:p w:rsidR="0094777C" w:rsidRDefault="0094777C" w:rsidP="004F13F7">
      <w:pPr>
        <w:pStyle w:val="Tekstpodstawowywcity3"/>
        <w:ind w:left="0"/>
        <w:jc w:val="both"/>
      </w:pPr>
      <w:r>
        <w:tab/>
        <w:t>Zastępca Prezydenta Piotr Poznański odpowiedział, że zakup sekundników przewidziany był w ramach budżetu obywatelskiego. Komunikacja Miejska realizuje duży projekt dotyczący transportu publicznego – zakup autobusów, montaż tablic informacji pasażerskiej, a także wprowadzenie elementów tzw. ITS-u – wprowadzenie na skrzyżowaniach priorytetu dla autobusów KM Sp. z o.o. Autobusy zbliżające się do skrzyżowania będą emitowały sygnał, który sprawi, że sygnalizacja będzie zmienna. Zgodnie z przepisami prawa sekundników nie można instalować na skrzyżo</w:t>
      </w:r>
      <w:r w:rsidR="009A38BE">
        <w:t>waniach ze zmienną sygnalizacją.</w:t>
      </w:r>
    </w:p>
    <w:p w:rsidR="009A38BE" w:rsidRDefault="009A38BE" w:rsidP="004F13F7">
      <w:pPr>
        <w:pStyle w:val="Tekstpodstawowywcity3"/>
        <w:ind w:left="0"/>
        <w:jc w:val="both"/>
      </w:pPr>
      <w:r>
        <w:tab/>
        <w:t>Wnioskodawcy, którzy projekt zainstalowania sekundników w ramach budżetu obywatelskiego zgłaszali zostali poinformowani o niemożliwości realizacji projektu i podpisali stosowne oświadczenie.</w:t>
      </w:r>
    </w:p>
    <w:p w:rsidR="009A38BE" w:rsidRDefault="009A38BE" w:rsidP="004F13F7">
      <w:pPr>
        <w:pStyle w:val="Tekstpodstawowywcity3"/>
        <w:ind w:left="0"/>
        <w:jc w:val="both"/>
      </w:pPr>
    </w:p>
    <w:p w:rsidR="009A38BE" w:rsidRDefault="009A38BE" w:rsidP="004F13F7">
      <w:pPr>
        <w:pStyle w:val="Tekstpodstawowywcity3"/>
        <w:ind w:left="0"/>
        <w:jc w:val="both"/>
      </w:pPr>
      <w:r>
        <w:tab/>
        <w:t>Radna Elżbieta Rybak zapytała, czy są miasta gdzie funkcjonują zarówno ITS – y jak    i sekundniki.</w:t>
      </w:r>
    </w:p>
    <w:p w:rsidR="009A38BE" w:rsidRDefault="009A38BE" w:rsidP="004F13F7">
      <w:pPr>
        <w:pStyle w:val="Tekstpodstawowywcity3"/>
        <w:ind w:left="0"/>
        <w:jc w:val="both"/>
      </w:pPr>
    </w:p>
    <w:p w:rsidR="009A38BE" w:rsidRDefault="009A38BE" w:rsidP="004F13F7">
      <w:pPr>
        <w:pStyle w:val="Tekstpodstawowywcity3"/>
        <w:ind w:left="0"/>
        <w:jc w:val="both"/>
      </w:pPr>
      <w:r>
        <w:tab/>
        <w:t>Zastępca Prezydenta Piotr Poznański powiedział, że są inne miasta gdz</w:t>
      </w:r>
      <w:r w:rsidR="00210CD1">
        <w:t xml:space="preserve">ie działają sekundniki na </w:t>
      </w:r>
      <w:proofErr w:type="spellStart"/>
      <w:r w:rsidR="00210CD1">
        <w:t>stało</w:t>
      </w:r>
      <w:r>
        <w:t>czasowych</w:t>
      </w:r>
      <w:proofErr w:type="spellEnd"/>
      <w:r>
        <w:t xml:space="preserve"> sygnalizacjach świetlnych. Nasza sygnalizacja będzie </w:t>
      </w:r>
      <w:proofErr w:type="spellStart"/>
      <w:r>
        <w:t>zmiennoczasowa</w:t>
      </w:r>
      <w:proofErr w:type="spellEnd"/>
      <w:r>
        <w:t xml:space="preserve"> podporządkowana autobusom komunikacji miejskiej.</w:t>
      </w:r>
    </w:p>
    <w:p w:rsidR="009A38BE" w:rsidRDefault="009A38BE" w:rsidP="004F13F7">
      <w:pPr>
        <w:pStyle w:val="Tekstpodstawowywcity3"/>
        <w:ind w:left="0"/>
        <w:jc w:val="both"/>
      </w:pPr>
    </w:p>
    <w:p w:rsidR="009A38BE" w:rsidRDefault="009A38BE" w:rsidP="004F13F7">
      <w:pPr>
        <w:pStyle w:val="Tekstpodstawowywcity3"/>
        <w:ind w:left="0"/>
        <w:jc w:val="both"/>
      </w:pPr>
      <w:r>
        <w:tab/>
        <w:t xml:space="preserve">Radny Michał Kumor odniósł się do przeznaczenia kwoty 50 tys. zł na dokumentację projektowo – kosztorysową sięgaczy na terenie zachodniej dzielnicy przemysłowej. Chodzi                     </w:t>
      </w:r>
      <w:r w:rsidR="00210CD1">
        <w:t>o tą</w:t>
      </w:r>
      <w:r>
        <w:t xml:space="preserve"> strefę przemysłową, po której hula wiatr. Trzeba wspierać rozbudowę infrastruktury, ty</w:t>
      </w:r>
      <w:r w:rsidR="00306F3A">
        <w:t>lko że takie działania na początku</w:t>
      </w:r>
      <w:r>
        <w:t xml:space="preserve"> kampanii wyborczej</w:t>
      </w:r>
      <w:r w:rsidR="001E7271">
        <w:t xml:space="preserve"> budują narrację, że nagle w strefie coś się dzieje, że pojawi się tajemniczy inwestor i spełni, dotychczas niespełnioną obietnicę 500 miejsc </w:t>
      </w:r>
      <w:r w:rsidR="001E7271">
        <w:lastRenderedPageBreak/>
        <w:t>pracy. Były na to 4 lata. Nic w tej materii  nie zostało zrobione, a teraz nagle pokazujemy, że coś się dzieje.</w:t>
      </w:r>
    </w:p>
    <w:p w:rsidR="001E7271" w:rsidRDefault="001E7271" w:rsidP="004F13F7">
      <w:pPr>
        <w:pStyle w:val="Tekstpodstawowywcity3"/>
        <w:ind w:left="0"/>
        <w:jc w:val="both"/>
      </w:pPr>
      <w:r>
        <w:tab/>
        <w:t>Mam wrażenie, że będzie tak jak 4 lata t</w:t>
      </w:r>
      <w:r w:rsidR="00210CD1">
        <w:t>emu, że wszyscy zwiedli się</w:t>
      </w:r>
      <w:r>
        <w:t xml:space="preserve"> obietnicami      </w:t>
      </w:r>
      <w:r w:rsidR="00210CD1">
        <w:t xml:space="preserve">                         </w:t>
      </w:r>
      <w:r>
        <w:t xml:space="preserve"> i teraz będzie podobnie.</w:t>
      </w:r>
    </w:p>
    <w:p w:rsidR="009A38BE" w:rsidRDefault="009A38BE" w:rsidP="004F13F7">
      <w:pPr>
        <w:pStyle w:val="Tekstpodstawowywcity3"/>
        <w:ind w:left="0"/>
        <w:jc w:val="both"/>
      </w:pPr>
    </w:p>
    <w:p w:rsidR="001E7271" w:rsidRDefault="001E7271" w:rsidP="004F13F7">
      <w:pPr>
        <w:pStyle w:val="Tekstpodstawowywcity3"/>
        <w:ind w:left="0"/>
        <w:jc w:val="both"/>
      </w:pPr>
      <w:r>
        <w:tab/>
        <w:t xml:space="preserve">Prezydent Miasta Rafael </w:t>
      </w:r>
      <w:proofErr w:type="spellStart"/>
      <w:r>
        <w:t>Rokaszewicz</w:t>
      </w:r>
      <w:proofErr w:type="spellEnd"/>
      <w:r>
        <w:t xml:space="preserve"> powiedział, że pół roku temu radny Sławomir Majewski wnioskował, żeby budować miejsca postojowe w zachodniej strefie przemysłowej ponieważ są problemy z parkowaniem.</w:t>
      </w:r>
    </w:p>
    <w:p w:rsidR="001E7271" w:rsidRDefault="001E7271" w:rsidP="004F13F7">
      <w:pPr>
        <w:pStyle w:val="Tekstpodstawowywcity3"/>
        <w:ind w:left="0"/>
        <w:jc w:val="both"/>
      </w:pPr>
      <w:r>
        <w:tab/>
        <w:t>Tak naprawdę na dziś na terenie zachodniej dzielnicy przemysłowej pozostały dwie działki, ale jedna jest już w gestii zainteresowania firmy, która będzie się rozbudowywała i za chwilę będzie sprzedana.</w:t>
      </w:r>
    </w:p>
    <w:p w:rsidR="00CD1042" w:rsidRDefault="001E7271" w:rsidP="004F13F7">
      <w:pPr>
        <w:pStyle w:val="Tekstpodstawowywcity3"/>
        <w:ind w:left="0"/>
        <w:jc w:val="both"/>
      </w:pPr>
      <w:r>
        <w:tab/>
        <w:t>Również przy Henryka Głogowskiego firmy dokonały pewnyc</w:t>
      </w:r>
      <w:r w:rsidR="00CD1042">
        <w:t>h transakcji związanych z chęcią</w:t>
      </w:r>
      <w:r>
        <w:t xml:space="preserve"> inwestowania</w:t>
      </w:r>
      <w:r w:rsidR="00CD1042">
        <w:t xml:space="preserve"> i dlatego powinien być wykonany zjazd z drogi Henryka Głogowskiego. Czyli konkretne przypadki związane z konkretnymi inwestycjami.</w:t>
      </w:r>
    </w:p>
    <w:p w:rsidR="00427856" w:rsidRDefault="00306F3A" w:rsidP="004F13F7">
      <w:pPr>
        <w:pStyle w:val="Tekstpodstawowywcity3"/>
        <w:ind w:left="0"/>
        <w:jc w:val="both"/>
      </w:pPr>
      <w:r>
        <w:tab/>
        <w:t xml:space="preserve">Brak pewnych </w:t>
      </w:r>
      <w:proofErr w:type="spellStart"/>
      <w:r>
        <w:t>skomunikowań</w:t>
      </w:r>
      <w:proofErr w:type="spellEnd"/>
      <w:r w:rsidR="00427856">
        <w:t xml:space="preserve"> i miejsc postojowych na terenie zachodniej dzielnicy przemysłowej jest już widoczny i wnioskowany przez te firmy od pewnego czasu. Te firmy stale się rozrastają, zatrudniają nowych pracowników i to jest fakt.</w:t>
      </w:r>
      <w:bookmarkStart w:id="0" w:name="_GoBack"/>
      <w:bookmarkEnd w:id="0"/>
    </w:p>
    <w:p w:rsidR="00427856" w:rsidRDefault="00427856" w:rsidP="004F13F7">
      <w:pPr>
        <w:pStyle w:val="Tekstpodstawowywcity3"/>
        <w:ind w:left="0"/>
        <w:jc w:val="both"/>
      </w:pPr>
    </w:p>
    <w:p w:rsidR="00427856" w:rsidRDefault="00427856" w:rsidP="004F13F7">
      <w:pPr>
        <w:pStyle w:val="Tekstpodstawowywcity3"/>
        <w:ind w:left="0"/>
        <w:jc w:val="both"/>
      </w:pPr>
      <w:r>
        <w:tab/>
        <w:t>Radna Elżbiet</w:t>
      </w:r>
      <w:r w:rsidR="002D1CD8">
        <w:t xml:space="preserve">a Rybak zapytała czy z firmą ASP </w:t>
      </w:r>
      <w:r>
        <w:t xml:space="preserve"> to jest coś więcej niż tylko list intencyjny?</w:t>
      </w:r>
    </w:p>
    <w:p w:rsidR="003000F2" w:rsidRDefault="003000F2" w:rsidP="004F13F7">
      <w:pPr>
        <w:pStyle w:val="Tekstpodstawowywcity3"/>
        <w:ind w:left="0"/>
        <w:jc w:val="both"/>
      </w:pPr>
    </w:p>
    <w:p w:rsidR="003000F2" w:rsidRDefault="003000F2" w:rsidP="004F13F7">
      <w:pPr>
        <w:pStyle w:val="Tekstpodstawowywcity3"/>
        <w:ind w:left="0"/>
        <w:jc w:val="both"/>
      </w:pPr>
      <w:r>
        <w:tab/>
        <w:t>Prezydent Miasta odpowiedział, że jest to list intencyjny, a list intencyjny jest wyrażeniem woli.</w:t>
      </w:r>
    </w:p>
    <w:p w:rsidR="0039646C" w:rsidRDefault="0039646C" w:rsidP="004F13F7">
      <w:pPr>
        <w:pStyle w:val="Tekstpodstawowywcity3"/>
        <w:ind w:left="0"/>
        <w:jc w:val="both"/>
      </w:pPr>
    </w:p>
    <w:p w:rsidR="0039646C" w:rsidRDefault="0039646C" w:rsidP="0039646C">
      <w:pPr>
        <w:pStyle w:val="Tekstpodstawowywcity3"/>
        <w:ind w:left="0" w:firstLine="708"/>
        <w:jc w:val="both"/>
      </w:pPr>
      <w:r>
        <w:t>Rada w wyniku głosowania ( 13 za, 4 przeciw, 1 wstrzymujący się ) przyjęła wniosek zgłoszony przez radnego Krzysztofa Sarzyńskiego.</w:t>
      </w:r>
    </w:p>
    <w:p w:rsidR="003000F2" w:rsidRDefault="003000F2" w:rsidP="004F13F7">
      <w:pPr>
        <w:pStyle w:val="Tekstpodstawowywcity3"/>
        <w:ind w:left="0"/>
        <w:jc w:val="both"/>
      </w:pPr>
    </w:p>
    <w:p w:rsidR="00EC19A8" w:rsidRDefault="00EC19A8" w:rsidP="00EC19A8">
      <w:pPr>
        <w:spacing w:line="360" w:lineRule="auto"/>
        <w:jc w:val="both"/>
      </w:pPr>
      <w:r>
        <w:tab/>
      </w:r>
      <w:r w:rsidRPr="00EC19A8">
        <w:t xml:space="preserve">Rada po </w:t>
      </w:r>
      <w:r>
        <w:t>wysłuchaniu stanowiska Komisji d</w:t>
      </w:r>
      <w:r w:rsidRPr="00EC19A8">
        <w:t>s. Budżetu i Rozwoju Miasta przyjęła przedstawiony projekt uchwały większości</w:t>
      </w:r>
      <w:r w:rsidR="0039646C">
        <w:t>ą głosów (</w:t>
      </w:r>
      <w:r w:rsidRPr="00EC19A8">
        <w:t xml:space="preserve"> 17 za, 2 wstrzymujących się</w:t>
      </w:r>
      <w:r w:rsidRPr="00EC19A8">
        <w:rPr>
          <w:szCs w:val="22"/>
        </w:rPr>
        <w:t xml:space="preserve"> </w:t>
      </w:r>
      <w:r w:rsidR="0039646C">
        <w:t>)</w:t>
      </w:r>
      <w:r w:rsidRPr="00EC19A8">
        <w:t xml:space="preserve"> podejmując u c h w a ł ę Nr L</w:t>
      </w:r>
      <w:r w:rsidR="003000F2">
        <w:t>I</w:t>
      </w:r>
      <w:r w:rsidRPr="00EC19A8">
        <w:t>I</w:t>
      </w:r>
      <w:r w:rsidR="0039646C">
        <w:rPr>
          <w:b/>
          <w:bCs/>
        </w:rPr>
        <w:t>/520</w:t>
      </w:r>
      <w:r w:rsidRPr="00EC19A8">
        <w:rPr>
          <w:b/>
          <w:bCs/>
        </w:rPr>
        <w:t>/18</w:t>
      </w:r>
      <w:r w:rsidRPr="00EC19A8">
        <w:t>, którą przedkłada się w załączeniu do protokołu.</w:t>
      </w:r>
    </w:p>
    <w:p w:rsidR="00EC19A8" w:rsidRDefault="00EC19A8" w:rsidP="00EC19A8">
      <w:pPr>
        <w:spacing w:line="360" w:lineRule="auto"/>
        <w:jc w:val="both"/>
      </w:pPr>
    </w:p>
    <w:p w:rsidR="00EC19A8" w:rsidRDefault="0039646C" w:rsidP="00EC19A8">
      <w:pPr>
        <w:spacing w:line="360" w:lineRule="auto"/>
        <w:jc w:val="both"/>
      </w:pPr>
      <w:r>
        <w:tab/>
        <w:t xml:space="preserve">Projekt uchwały w sprawie zmiany uchwały w sprawie przyjęcia wieloletniej prognozy finansowej przedstawiła Skarbnik Gminy Anna </w:t>
      </w:r>
      <w:proofErr w:type="spellStart"/>
      <w:r>
        <w:t>Malica</w:t>
      </w:r>
      <w:proofErr w:type="spellEnd"/>
      <w:r>
        <w:t>.</w:t>
      </w:r>
    </w:p>
    <w:p w:rsidR="0039646C" w:rsidRDefault="0039646C" w:rsidP="00EC19A8">
      <w:pPr>
        <w:spacing w:line="360" w:lineRule="auto"/>
        <w:jc w:val="both"/>
      </w:pPr>
    </w:p>
    <w:p w:rsidR="0039646C" w:rsidRDefault="0039646C" w:rsidP="0039646C">
      <w:pPr>
        <w:spacing w:line="360" w:lineRule="auto"/>
        <w:ind w:firstLine="708"/>
        <w:jc w:val="both"/>
      </w:pPr>
      <w:r w:rsidRPr="00EC19A8">
        <w:t xml:space="preserve">Rada po </w:t>
      </w:r>
      <w:r>
        <w:t>wysłuchaniu stanowiska Komisji d</w:t>
      </w:r>
      <w:r w:rsidRPr="00EC19A8">
        <w:t>s. Budżetu i Rozwoju Miasta przyjęła przedstawiony projekt uchwały większości</w:t>
      </w:r>
      <w:r>
        <w:t>ą głosów ( 18 za, 1 wstrzymujący</w:t>
      </w:r>
      <w:r w:rsidRPr="00EC19A8">
        <w:t xml:space="preserve"> się</w:t>
      </w:r>
      <w:r w:rsidRPr="00EC19A8">
        <w:rPr>
          <w:szCs w:val="22"/>
        </w:rPr>
        <w:t xml:space="preserve"> </w:t>
      </w:r>
      <w:r>
        <w:t>)</w:t>
      </w:r>
      <w:r w:rsidRPr="00EC19A8">
        <w:t xml:space="preserve"> podejmując u c h w a ł ę Nr L</w:t>
      </w:r>
      <w:r>
        <w:t>I</w:t>
      </w:r>
      <w:r w:rsidRPr="00EC19A8">
        <w:t>I</w:t>
      </w:r>
      <w:r>
        <w:rPr>
          <w:b/>
          <w:bCs/>
        </w:rPr>
        <w:t>/521</w:t>
      </w:r>
      <w:r w:rsidRPr="00EC19A8">
        <w:rPr>
          <w:b/>
          <w:bCs/>
        </w:rPr>
        <w:t>/18</w:t>
      </w:r>
      <w:r w:rsidRPr="00EC19A8">
        <w:t>, którą przedkłada się w załączeniu do protokołu.</w:t>
      </w:r>
    </w:p>
    <w:p w:rsidR="001F3BC6" w:rsidRDefault="001F3BC6" w:rsidP="0039646C">
      <w:pPr>
        <w:spacing w:line="360" w:lineRule="auto"/>
        <w:ind w:firstLine="708"/>
        <w:jc w:val="both"/>
      </w:pPr>
    </w:p>
    <w:p w:rsidR="001F3BC6" w:rsidRDefault="001F3BC6" w:rsidP="001F3BC6">
      <w:pPr>
        <w:spacing w:line="360" w:lineRule="auto"/>
        <w:ind w:firstLine="708"/>
        <w:jc w:val="both"/>
      </w:pPr>
      <w:r>
        <w:t xml:space="preserve">Projekt uchwały w sprawie </w:t>
      </w:r>
      <w:r w:rsidRPr="0034478D">
        <w:t xml:space="preserve">wniesienia skargi kasacyjnej od wyroku z dnia 30 maja </w:t>
      </w:r>
      <w:r>
        <w:t xml:space="preserve">                </w:t>
      </w:r>
      <w:r w:rsidRPr="0034478D">
        <w:t>2018 r. Wojewódzkiego Sądu Administracyjnego we Wrocławiu do Na</w:t>
      </w:r>
      <w:r>
        <w:t>czelnego Sądu Administracyjnego w Warszawie przedstawił Kierownik Działu Edukacji Przemysław Powroźnik</w:t>
      </w:r>
      <w:r w:rsidR="005C1CD5">
        <w:t>.</w:t>
      </w:r>
    </w:p>
    <w:p w:rsidR="005C1CD5" w:rsidRDefault="005C1CD5" w:rsidP="001F3BC6">
      <w:pPr>
        <w:spacing w:line="360" w:lineRule="auto"/>
        <w:ind w:firstLine="708"/>
        <w:jc w:val="both"/>
      </w:pPr>
    </w:p>
    <w:p w:rsidR="005C1CD5" w:rsidRPr="005C1CD5" w:rsidRDefault="005C1CD5" w:rsidP="005C1CD5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5C1CD5">
        <w:rPr>
          <w:rFonts w:eastAsiaTheme="minorHAnsi"/>
          <w:lang w:eastAsia="en-US"/>
        </w:rPr>
        <w:t xml:space="preserve">Radna Elżbieta Rybak zwraca się z następującymi pytaniami i wnioskiem dotyczącymi składanej skargi kasacyjnej na wyrok Wojewódzkiego Sądu Administracyjnego </w:t>
      </w:r>
      <w:r w:rsidRPr="005C1CD5">
        <w:rPr>
          <w:rFonts w:eastAsiaTheme="minorHAnsi"/>
          <w:szCs w:val="22"/>
          <w:lang w:eastAsia="en-US"/>
        </w:rPr>
        <w:t>we Wrocławiu z dnia 30 maja 2018 r. Sygn. Akt III SA/</w:t>
      </w:r>
      <w:proofErr w:type="spellStart"/>
      <w:r w:rsidRPr="005C1CD5">
        <w:rPr>
          <w:rFonts w:eastAsiaTheme="minorHAnsi"/>
          <w:szCs w:val="22"/>
          <w:lang w:eastAsia="en-US"/>
        </w:rPr>
        <w:t>Wr</w:t>
      </w:r>
      <w:proofErr w:type="spellEnd"/>
      <w:r w:rsidRPr="005C1CD5">
        <w:rPr>
          <w:rFonts w:eastAsiaTheme="minorHAnsi"/>
          <w:szCs w:val="22"/>
          <w:lang w:eastAsia="en-US"/>
        </w:rPr>
        <w:t xml:space="preserve"> 118/18 po rozpoznaniu sprawy ze skargi na uchwałę Nr XLI/359/2009 Rady Miejskiej w Głogowie z dnia 29 grudnia 2009 r. w sprawie trybu udzielania i rozliczania dotacji dla przedszkoli niepublicznych, zespołów wychowania przedszkolnego i punktów przedszkolnych oraz trybu i zakresu kontroli prawidłowości ich wykorzystania:</w:t>
      </w:r>
    </w:p>
    <w:p w:rsidR="005C1CD5" w:rsidRPr="005C1CD5" w:rsidRDefault="005C1CD5" w:rsidP="005C1CD5">
      <w:pPr>
        <w:spacing w:line="360" w:lineRule="auto"/>
        <w:jc w:val="both"/>
        <w:rPr>
          <w:rFonts w:eastAsiaTheme="minorHAnsi"/>
          <w:lang w:eastAsia="en-US"/>
        </w:rPr>
      </w:pPr>
      <w:r w:rsidRPr="005C1CD5">
        <w:rPr>
          <w:rFonts w:eastAsiaTheme="minorHAnsi"/>
          <w:lang w:eastAsia="en-US"/>
        </w:rPr>
        <w:t>1. Kiedy skarżąca złożyła skargę na uchwałę?</w:t>
      </w:r>
    </w:p>
    <w:p w:rsidR="005C1CD5" w:rsidRPr="005C1CD5" w:rsidRDefault="005C1CD5" w:rsidP="005C1CD5">
      <w:pPr>
        <w:spacing w:line="360" w:lineRule="auto"/>
        <w:jc w:val="both"/>
        <w:rPr>
          <w:rFonts w:eastAsiaTheme="minorHAnsi"/>
          <w:lang w:eastAsia="en-US"/>
        </w:rPr>
      </w:pPr>
      <w:r w:rsidRPr="005C1CD5">
        <w:rPr>
          <w:rFonts w:eastAsiaTheme="minorHAnsi"/>
          <w:lang w:eastAsia="en-US"/>
        </w:rPr>
        <w:t>2. Czy skarga dotyczyła całej uchwały, czy tylko poszczególnych paragrafów?</w:t>
      </w:r>
    </w:p>
    <w:p w:rsidR="005C1CD5" w:rsidRPr="005C1CD5" w:rsidRDefault="005C1CD5" w:rsidP="005C1CD5">
      <w:pPr>
        <w:spacing w:line="360" w:lineRule="auto"/>
        <w:jc w:val="both"/>
        <w:rPr>
          <w:rFonts w:eastAsiaTheme="minorHAnsi"/>
          <w:lang w:eastAsia="en-US"/>
        </w:rPr>
      </w:pPr>
      <w:r w:rsidRPr="005C1CD5">
        <w:rPr>
          <w:rFonts w:eastAsiaTheme="minorHAnsi"/>
          <w:lang w:eastAsia="en-US"/>
        </w:rPr>
        <w:t>3. Która kancelaria miała prawo do reprezentowania Gminy Miejskiej przed sądem, czy była ta kancelaria obecna podczas rozprawy 30 maja br.?</w:t>
      </w:r>
    </w:p>
    <w:p w:rsidR="005C1CD5" w:rsidRPr="005C1CD5" w:rsidRDefault="005C1CD5" w:rsidP="005C1CD5">
      <w:pPr>
        <w:spacing w:line="360" w:lineRule="auto"/>
        <w:jc w:val="both"/>
        <w:rPr>
          <w:rFonts w:eastAsiaTheme="minorHAnsi"/>
          <w:lang w:eastAsia="en-US"/>
        </w:rPr>
      </w:pPr>
      <w:r w:rsidRPr="005C1CD5">
        <w:rPr>
          <w:rFonts w:eastAsiaTheme="minorHAnsi"/>
          <w:lang w:eastAsia="en-US"/>
        </w:rPr>
        <w:t>3. Proszę o udostępnienie odpisu wyroku WSA z dnia 30 maja 2018 r. w powyższej sprawie.</w:t>
      </w:r>
    </w:p>
    <w:p w:rsidR="001F3BC6" w:rsidRDefault="001F3BC6" w:rsidP="0039646C">
      <w:pPr>
        <w:spacing w:line="360" w:lineRule="auto"/>
        <w:ind w:firstLine="708"/>
        <w:jc w:val="both"/>
      </w:pPr>
    </w:p>
    <w:p w:rsidR="0039646C" w:rsidRPr="00EC19A8" w:rsidRDefault="005C1CD5" w:rsidP="00EC19A8">
      <w:pPr>
        <w:spacing w:line="360" w:lineRule="auto"/>
        <w:jc w:val="both"/>
      </w:pPr>
      <w:r>
        <w:tab/>
        <w:t>Radca Prawny Beata Jałowiecka powiedziała, że na powyższe pytania radnej zostanie udzielona odpowiedź pisemna.</w:t>
      </w:r>
    </w:p>
    <w:p w:rsidR="00EC19A8" w:rsidRDefault="00EC19A8" w:rsidP="00EC19A8">
      <w:pPr>
        <w:spacing w:line="360" w:lineRule="auto"/>
        <w:jc w:val="both"/>
        <w:rPr>
          <w:bCs/>
          <w:szCs w:val="20"/>
        </w:rPr>
      </w:pPr>
    </w:p>
    <w:p w:rsidR="005C1CD5" w:rsidRDefault="005C1CD5" w:rsidP="00EC19A8">
      <w:pPr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ab/>
        <w:t xml:space="preserve">Radna Elżbieta Rybak zwróciła również uwagę, że do uchwały podjętej na sesji                             w miesiącu grudniu 2017 r., a dotyczącej </w:t>
      </w:r>
      <w:r w:rsidR="00B7759B">
        <w:rPr>
          <w:bCs/>
          <w:szCs w:val="20"/>
        </w:rPr>
        <w:t xml:space="preserve">dotacji dla przedszkoli niepublicznych w BIP- </w:t>
      </w:r>
      <w:proofErr w:type="spellStart"/>
      <w:r w:rsidR="00B7759B">
        <w:rPr>
          <w:bCs/>
          <w:szCs w:val="20"/>
        </w:rPr>
        <w:t>ie</w:t>
      </w:r>
      <w:proofErr w:type="spellEnd"/>
      <w:r w:rsidR="00B7759B">
        <w:rPr>
          <w:bCs/>
          <w:szCs w:val="20"/>
        </w:rPr>
        <w:t xml:space="preserve"> nie są dołączone załączniki. Nie jest to pierwsza uchwała, która nie jest zamieszczona w całości.</w:t>
      </w:r>
    </w:p>
    <w:p w:rsidR="00B7759B" w:rsidRDefault="00B7759B" w:rsidP="00EC19A8">
      <w:pPr>
        <w:spacing w:line="360" w:lineRule="auto"/>
        <w:jc w:val="both"/>
        <w:rPr>
          <w:bCs/>
          <w:szCs w:val="20"/>
        </w:rPr>
      </w:pPr>
    </w:p>
    <w:p w:rsidR="00B7759B" w:rsidRPr="00EC19A8" w:rsidRDefault="00B7759B" w:rsidP="00EC19A8">
      <w:pPr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ab/>
        <w:t>Przewodniczący Rady powiedział, że skoro są takie uwagi należałoby przeglądnąć wszystkie uchwały w BIP-</w:t>
      </w:r>
      <w:proofErr w:type="spellStart"/>
      <w:r>
        <w:rPr>
          <w:bCs/>
          <w:szCs w:val="20"/>
        </w:rPr>
        <w:t>ie</w:t>
      </w:r>
      <w:proofErr w:type="spellEnd"/>
      <w:r>
        <w:rPr>
          <w:bCs/>
          <w:szCs w:val="20"/>
        </w:rPr>
        <w:t xml:space="preserve">, czy dołączone są wszystkie załączniki. </w:t>
      </w:r>
    </w:p>
    <w:p w:rsidR="00714E87" w:rsidRDefault="00714E87" w:rsidP="004F13F7"/>
    <w:p w:rsidR="00966256" w:rsidRDefault="00B94D3F" w:rsidP="00966256">
      <w:pPr>
        <w:spacing w:line="360" w:lineRule="auto"/>
        <w:ind w:firstLine="708"/>
        <w:jc w:val="both"/>
      </w:pPr>
      <w:r>
        <w:t xml:space="preserve">Rada </w:t>
      </w:r>
      <w:r w:rsidR="00966256" w:rsidRPr="00EC19A8">
        <w:t>przyjęła przedsta</w:t>
      </w:r>
      <w:r>
        <w:t>wiony projekt uchwały jednogłośnie</w:t>
      </w:r>
      <w:r w:rsidR="00966256">
        <w:t xml:space="preserve"> (</w:t>
      </w:r>
      <w:r>
        <w:t xml:space="preserve"> 19</w:t>
      </w:r>
      <w:r w:rsidR="00966256">
        <w:t xml:space="preserve"> za</w:t>
      </w:r>
      <w:r>
        <w:t xml:space="preserve"> </w:t>
      </w:r>
      <w:r w:rsidR="00966256">
        <w:t>)</w:t>
      </w:r>
      <w:r w:rsidR="00966256" w:rsidRPr="00EC19A8">
        <w:t xml:space="preserve"> podejmując </w:t>
      </w:r>
      <w:r>
        <w:t xml:space="preserve">                         </w:t>
      </w:r>
      <w:r w:rsidR="00966256" w:rsidRPr="00EC19A8">
        <w:t>u c h w a ł ę Nr L</w:t>
      </w:r>
      <w:r w:rsidR="00966256">
        <w:t>I</w:t>
      </w:r>
      <w:r w:rsidR="00966256" w:rsidRPr="00EC19A8">
        <w:t>I</w:t>
      </w:r>
      <w:r w:rsidR="00966256">
        <w:rPr>
          <w:b/>
          <w:bCs/>
        </w:rPr>
        <w:t>/522</w:t>
      </w:r>
      <w:r w:rsidR="00966256" w:rsidRPr="00EC19A8">
        <w:rPr>
          <w:b/>
          <w:bCs/>
        </w:rPr>
        <w:t>/18</w:t>
      </w:r>
      <w:r w:rsidR="00966256" w:rsidRPr="00EC19A8">
        <w:t>, którą przedkłada się w załączeniu do protokołu.</w:t>
      </w:r>
    </w:p>
    <w:p w:rsidR="00966256" w:rsidRDefault="00966256" w:rsidP="004F13F7"/>
    <w:p w:rsidR="00B94D3F" w:rsidRPr="0034478D" w:rsidRDefault="00966256" w:rsidP="00B94D3F">
      <w:pPr>
        <w:spacing w:line="360" w:lineRule="auto"/>
        <w:ind w:firstLine="708"/>
        <w:jc w:val="both"/>
      </w:pPr>
      <w:r>
        <w:t>Projekt uchwały w sprawie</w:t>
      </w:r>
      <w:r w:rsidR="00B94D3F" w:rsidRPr="00B94D3F">
        <w:t xml:space="preserve"> </w:t>
      </w:r>
      <w:r w:rsidR="00B94D3F" w:rsidRPr="0034478D">
        <w:t xml:space="preserve">przystąpienia Gminy Miejskiej Głogów do partnerstwa na rzecz realizacji projektu </w:t>
      </w:r>
      <w:proofErr w:type="spellStart"/>
      <w:r w:rsidR="00B94D3F" w:rsidRPr="0034478D">
        <w:t>pn</w:t>
      </w:r>
      <w:proofErr w:type="spellEnd"/>
      <w:r w:rsidR="00B94D3F" w:rsidRPr="0034478D">
        <w:t>.„Przyjazny e-urząd – podniesienie jakości usług w zakresie podatków i opłat lokalnych oraz zarządzania nieruchomościami w 6 Miastach: Stargard, Gryfino, Mińsk Mazowiecki, Głogów, Nowy Targ oraz Zgorzelec” w ramach Programu Operacyjnego Wiedza Edukacja Rozwój 2014- 2020, oś priorytetowa II Efektywne polityki publiczne dla rynku pracy, gospodarki i edukacji, działanie 2.18 Wysokiej</w:t>
      </w:r>
      <w:r w:rsidR="00B94D3F">
        <w:t xml:space="preserve"> jakości usługi administracyjne prze</w:t>
      </w:r>
    </w:p>
    <w:p w:rsidR="00966256" w:rsidRDefault="00966256" w:rsidP="004F13F7"/>
    <w:p w:rsidR="00B94D3F" w:rsidRDefault="00B94D3F" w:rsidP="00B94D3F">
      <w:pPr>
        <w:spacing w:line="360" w:lineRule="auto"/>
        <w:ind w:firstLine="708"/>
        <w:jc w:val="both"/>
      </w:pPr>
      <w:r>
        <w:t xml:space="preserve">Rada </w:t>
      </w:r>
      <w:r w:rsidRPr="00EC19A8">
        <w:t>przyjęła przedsta</w:t>
      </w:r>
      <w:r>
        <w:t>wiony projekt uchwały jednogłośnie ( 19 za )</w:t>
      </w:r>
      <w:r w:rsidRPr="00EC19A8">
        <w:t xml:space="preserve"> podejmując </w:t>
      </w:r>
      <w:r>
        <w:t xml:space="preserve">                         </w:t>
      </w:r>
      <w:r w:rsidRPr="00EC19A8">
        <w:t>u c h w a ł ę Nr L</w:t>
      </w:r>
      <w:r>
        <w:t>I</w:t>
      </w:r>
      <w:r w:rsidRPr="00EC19A8">
        <w:t>I</w:t>
      </w:r>
      <w:r>
        <w:rPr>
          <w:b/>
          <w:bCs/>
        </w:rPr>
        <w:t>/522</w:t>
      </w:r>
      <w:r w:rsidRPr="00EC19A8">
        <w:rPr>
          <w:b/>
          <w:bCs/>
        </w:rPr>
        <w:t>/18</w:t>
      </w:r>
      <w:r w:rsidRPr="00EC19A8">
        <w:t>, którą przedkłada się w załączeniu do protokołu.</w:t>
      </w:r>
    </w:p>
    <w:p w:rsidR="00B94D3F" w:rsidRDefault="00B94D3F" w:rsidP="004F13F7"/>
    <w:p w:rsidR="00B94D3F" w:rsidRDefault="00B94D3F" w:rsidP="00B94D3F">
      <w:pPr>
        <w:spacing w:line="360" w:lineRule="auto"/>
        <w:jc w:val="both"/>
      </w:pPr>
      <w:r>
        <w:tab/>
        <w:t>Radny Krzysztof Sarzyński zapytał co znaczy zapis, że partnerzy zostali dobrani ze względu na zbliżony zakres potrzeb. W jaki sposób ten zakres potrzeb jest dobierany?</w:t>
      </w:r>
    </w:p>
    <w:p w:rsidR="00B94D3F" w:rsidRDefault="00B94D3F" w:rsidP="00B94D3F">
      <w:pPr>
        <w:spacing w:line="360" w:lineRule="auto"/>
        <w:jc w:val="both"/>
      </w:pPr>
    </w:p>
    <w:p w:rsidR="00B94D3F" w:rsidRDefault="00B94D3F" w:rsidP="00B94D3F">
      <w:pPr>
        <w:spacing w:line="360" w:lineRule="auto"/>
        <w:jc w:val="both"/>
      </w:pPr>
      <w:r>
        <w:tab/>
        <w:t>Prezydent Miasta odpowiedział, że Ministerstwo rozesłało do tzw. średnich miast pismo o tym, że są takie projekty i można się o nie ubiegać. Na początku my zaprosiliśmy dolnośląskie miasta do tego projektu i zgłosiły się jedno albo dwa? Minimum żeby brać udział w takim projekcie to jest 5 miast.</w:t>
      </w:r>
      <w:r w:rsidR="002D1CD8">
        <w:t xml:space="preserve"> Firma DGA z Poznania zadeklarowała się, że weźmie na siebie ciężar kojarzenia miast w takim projekcie. Z Polski wybrali 6 miast, które spełniały kryteria zawarte w wytycznych Ministerstwa Spraw Wewnętrznych i Administracji.</w:t>
      </w:r>
    </w:p>
    <w:p w:rsidR="002D1CD8" w:rsidRDefault="002D1CD8" w:rsidP="00B94D3F">
      <w:pPr>
        <w:spacing w:line="360" w:lineRule="auto"/>
        <w:jc w:val="both"/>
      </w:pPr>
    </w:p>
    <w:p w:rsidR="002D1CD8" w:rsidRDefault="002D1CD8" w:rsidP="00B94D3F">
      <w:pPr>
        <w:spacing w:line="360" w:lineRule="auto"/>
        <w:jc w:val="both"/>
      </w:pPr>
      <w:r>
        <w:tab/>
        <w:t>Radna Elżbieta Rybak zapytała ilu pracowników dotyczyłoby to przeliczenie wynagrodzeń.</w:t>
      </w:r>
    </w:p>
    <w:p w:rsidR="002D1CD8" w:rsidRDefault="002D1CD8" w:rsidP="00B94D3F">
      <w:pPr>
        <w:spacing w:line="360" w:lineRule="auto"/>
        <w:jc w:val="both"/>
      </w:pPr>
    </w:p>
    <w:p w:rsidR="002D1CD8" w:rsidRDefault="002D1CD8" w:rsidP="00B94D3F">
      <w:pPr>
        <w:spacing w:line="360" w:lineRule="auto"/>
        <w:jc w:val="both"/>
      </w:pPr>
      <w:r>
        <w:tab/>
        <w:t>Prezydent Miasta powiedział, że na dziś jeszcze tego  nie wie. Będzie to kilku pracowników działu finansowego i kilku geodezji.</w:t>
      </w:r>
    </w:p>
    <w:p w:rsidR="002D1CD8" w:rsidRDefault="002D1CD8" w:rsidP="00B94D3F">
      <w:pPr>
        <w:spacing w:line="360" w:lineRule="auto"/>
        <w:jc w:val="both"/>
      </w:pPr>
    </w:p>
    <w:p w:rsidR="002D1CD8" w:rsidRDefault="002D1CD8" w:rsidP="00B94D3F">
      <w:pPr>
        <w:spacing w:line="360" w:lineRule="auto"/>
        <w:jc w:val="both"/>
      </w:pPr>
      <w:r>
        <w:tab/>
        <w:t xml:space="preserve">Radny Ryszard Gola – Sienkiewicz powiedział, że firma DGA </w:t>
      </w:r>
      <w:r w:rsidR="00171B4B">
        <w:t xml:space="preserve">od wielu lat zajmuje się projektami. To wszystko o czy dzisiaj mówimy – projekt oraz ITS, o którym mówił Zastępca Prezydenta układają się w większa mozaikę, która nazywa się smart </w:t>
      </w:r>
      <w:proofErr w:type="spellStart"/>
      <w:r w:rsidR="00171B4B">
        <w:t>city</w:t>
      </w:r>
      <w:proofErr w:type="spellEnd"/>
      <w:r w:rsidR="00171B4B">
        <w:t>.</w:t>
      </w:r>
    </w:p>
    <w:p w:rsidR="00171B4B" w:rsidRDefault="00171B4B" w:rsidP="00B94D3F">
      <w:pPr>
        <w:spacing w:line="360" w:lineRule="auto"/>
        <w:jc w:val="both"/>
      </w:pPr>
    </w:p>
    <w:p w:rsidR="00171B4B" w:rsidRDefault="00171B4B" w:rsidP="00171B4B">
      <w:pPr>
        <w:spacing w:line="360" w:lineRule="auto"/>
        <w:ind w:firstLine="708"/>
        <w:jc w:val="both"/>
      </w:pPr>
      <w:r>
        <w:t xml:space="preserve">Rada </w:t>
      </w:r>
      <w:r w:rsidRPr="00EC19A8">
        <w:t>przyjęła przedsta</w:t>
      </w:r>
      <w:r>
        <w:t>wiony projekt uchwały jednogłośnie ( 17 za, 1 wstrzymujący                  się  )</w:t>
      </w:r>
      <w:r w:rsidRPr="00EC19A8">
        <w:t xml:space="preserve"> podejmując </w:t>
      </w:r>
      <w:r>
        <w:t xml:space="preserve"> </w:t>
      </w:r>
      <w:r w:rsidRPr="00EC19A8">
        <w:t>u c h w a ł ę Nr L</w:t>
      </w:r>
      <w:r>
        <w:t>I</w:t>
      </w:r>
      <w:r w:rsidRPr="00EC19A8">
        <w:t>I</w:t>
      </w:r>
      <w:r>
        <w:rPr>
          <w:b/>
          <w:bCs/>
        </w:rPr>
        <w:t>/523</w:t>
      </w:r>
      <w:r w:rsidRPr="00EC19A8">
        <w:rPr>
          <w:b/>
          <w:bCs/>
        </w:rPr>
        <w:t>/18</w:t>
      </w:r>
      <w:r w:rsidRPr="00EC19A8">
        <w:t>, którą przedkłada się w załączeniu do protokołu.</w:t>
      </w:r>
    </w:p>
    <w:p w:rsidR="00171B4B" w:rsidRDefault="00171B4B" w:rsidP="00B94D3F">
      <w:pPr>
        <w:spacing w:line="360" w:lineRule="auto"/>
        <w:jc w:val="both"/>
      </w:pPr>
    </w:p>
    <w:p w:rsidR="00171B4B" w:rsidRPr="00171B4B" w:rsidRDefault="00171B4B" w:rsidP="00171B4B">
      <w:pPr>
        <w:spacing w:line="360" w:lineRule="auto"/>
        <w:jc w:val="both"/>
        <w:rPr>
          <w:bCs/>
          <w:szCs w:val="20"/>
        </w:rPr>
      </w:pPr>
      <w:r w:rsidRPr="00171B4B">
        <w:t xml:space="preserve">        Po zrealizowaniu porządku obrad oraz braku dalszych głosów w dyskusji, Przewodniczący Rady Miejskiej Andrzej Koliński ogłosił zamknięcie L</w:t>
      </w:r>
      <w:r>
        <w:t>I</w:t>
      </w:r>
      <w:r w:rsidRPr="00171B4B">
        <w:t xml:space="preserve">I/18 sesji Rady Miejskiej w Głogowie. </w:t>
      </w:r>
    </w:p>
    <w:p w:rsidR="00171B4B" w:rsidRPr="00171B4B" w:rsidRDefault="00171B4B" w:rsidP="00171B4B">
      <w:pPr>
        <w:spacing w:line="360" w:lineRule="auto"/>
        <w:ind w:left="567"/>
        <w:jc w:val="both"/>
        <w:rPr>
          <w:sz w:val="16"/>
          <w:szCs w:val="16"/>
        </w:rPr>
      </w:pPr>
    </w:p>
    <w:p w:rsidR="00171B4B" w:rsidRPr="00171B4B" w:rsidRDefault="00171B4B" w:rsidP="00171B4B">
      <w:pPr>
        <w:spacing w:line="360" w:lineRule="auto"/>
        <w:ind w:left="567"/>
        <w:jc w:val="both"/>
      </w:pPr>
      <w:r w:rsidRPr="00171B4B">
        <w:rPr>
          <w:szCs w:val="20"/>
        </w:rPr>
        <w:t xml:space="preserve">                                                                                   </w:t>
      </w:r>
      <w:r w:rsidRPr="00171B4B">
        <w:t>Przewodniczący Rady Miejskiej</w:t>
      </w:r>
    </w:p>
    <w:p w:rsidR="00171B4B" w:rsidRPr="00171B4B" w:rsidRDefault="00171B4B" w:rsidP="00171B4B">
      <w:pPr>
        <w:spacing w:line="360" w:lineRule="auto"/>
        <w:ind w:left="567"/>
        <w:jc w:val="both"/>
        <w:rPr>
          <w:sz w:val="16"/>
          <w:szCs w:val="16"/>
        </w:rPr>
      </w:pPr>
    </w:p>
    <w:p w:rsidR="00171B4B" w:rsidRPr="00171B4B" w:rsidRDefault="00171B4B" w:rsidP="00171B4B">
      <w:pPr>
        <w:spacing w:line="360" w:lineRule="auto"/>
        <w:ind w:left="567"/>
        <w:jc w:val="both"/>
        <w:rPr>
          <w:szCs w:val="20"/>
        </w:rPr>
      </w:pPr>
      <w:r w:rsidRPr="00171B4B">
        <w:rPr>
          <w:szCs w:val="20"/>
        </w:rPr>
        <w:t xml:space="preserve">                                                                                          Andrzej Koliński</w:t>
      </w:r>
    </w:p>
    <w:p w:rsidR="00171B4B" w:rsidRPr="00171B4B" w:rsidRDefault="00171B4B" w:rsidP="00171B4B">
      <w:pPr>
        <w:spacing w:line="360" w:lineRule="auto"/>
        <w:jc w:val="both"/>
        <w:rPr>
          <w:szCs w:val="20"/>
        </w:rPr>
      </w:pPr>
      <w:r w:rsidRPr="00171B4B">
        <w:rPr>
          <w:szCs w:val="20"/>
        </w:rPr>
        <w:t xml:space="preserve">Protokolant: </w:t>
      </w:r>
    </w:p>
    <w:p w:rsidR="00171B4B" w:rsidRPr="00171B4B" w:rsidRDefault="00171B4B" w:rsidP="00171B4B">
      <w:pPr>
        <w:spacing w:line="360" w:lineRule="auto"/>
        <w:jc w:val="both"/>
        <w:rPr>
          <w:szCs w:val="20"/>
        </w:rPr>
      </w:pPr>
      <w:r>
        <w:rPr>
          <w:szCs w:val="20"/>
        </w:rPr>
        <w:t>Kamila Marcinkowska</w:t>
      </w:r>
    </w:p>
    <w:p w:rsidR="00171B4B" w:rsidRDefault="00171B4B" w:rsidP="00B94D3F">
      <w:pPr>
        <w:spacing w:line="360" w:lineRule="auto"/>
        <w:jc w:val="both"/>
      </w:pPr>
    </w:p>
    <w:sectPr w:rsidR="00171B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B9" w:rsidRDefault="003701B9" w:rsidP="003701B9">
      <w:r>
        <w:separator/>
      </w:r>
    </w:p>
  </w:endnote>
  <w:endnote w:type="continuationSeparator" w:id="0">
    <w:p w:rsidR="003701B9" w:rsidRDefault="003701B9" w:rsidP="0037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438487"/>
      <w:docPartObj>
        <w:docPartGallery w:val="Page Numbers (Bottom of Page)"/>
        <w:docPartUnique/>
      </w:docPartObj>
    </w:sdtPr>
    <w:sdtEndPr/>
    <w:sdtContent>
      <w:p w:rsidR="003701B9" w:rsidRDefault="003701B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DB0">
          <w:rPr>
            <w:noProof/>
          </w:rPr>
          <w:t>7</w:t>
        </w:r>
        <w:r>
          <w:fldChar w:fldCharType="end"/>
        </w:r>
      </w:p>
    </w:sdtContent>
  </w:sdt>
  <w:p w:rsidR="003701B9" w:rsidRDefault="003701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B9" w:rsidRDefault="003701B9" w:rsidP="003701B9">
      <w:r>
        <w:separator/>
      </w:r>
    </w:p>
  </w:footnote>
  <w:footnote w:type="continuationSeparator" w:id="0">
    <w:p w:rsidR="003701B9" w:rsidRDefault="003701B9" w:rsidP="00370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424"/>
    <w:multiLevelType w:val="multilevel"/>
    <w:tmpl w:val="678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2"/>
        </w:tabs>
        <w:ind w:left="21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56"/>
        </w:tabs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8"/>
        </w:tabs>
        <w:ind w:left="42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2"/>
        </w:tabs>
        <w:ind w:left="4992" w:hanging="1800"/>
      </w:pPr>
      <w:rPr>
        <w:rFonts w:cs="Times New Roman" w:hint="default"/>
      </w:rPr>
    </w:lvl>
  </w:abstractNum>
  <w:abstractNum w:abstractNumId="1" w15:restartNumberingAfterBreak="0">
    <w:nsid w:val="22A97048"/>
    <w:multiLevelType w:val="multilevel"/>
    <w:tmpl w:val="678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2"/>
        </w:tabs>
        <w:ind w:left="21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56"/>
        </w:tabs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8"/>
        </w:tabs>
        <w:ind w:left="42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2"/>
        </w:tabs>
        <w:ind w:left="4992" w:hanging="1800"/>
      </w:pPr>
      <w:rPr>
        <w:rFonts w:cs="Times New Roman" w:hint="default"/>
      </w:rPr>
    </w:lvl>
  </w:abstractNum>
  <w:abstractNum w:abstractNumId="2" w15:restartNumberingAfterBreak="0">
    <w:nsid w:val="280F718D"/>
    <w:multiLevelType w:val="hybridMultilevel"/>
    <w:tmpl w:val="BCA6E5BC"/>
    <w:lvl w:ilvl="0" w:tplc="F93E715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D3C11"/>
    <w:multiLevelType w:val="multilevel"/>
    <w:tmpl w:val="678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2"/>
        </w:tabs>
        <w:ind w:left="21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56"/>
        </w:tabs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8"/>
        </w:tabs>
        <w:ind w:left="42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2"/>
        </w:tabs>
        <w:ind w:left="4992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F7"/>
    <w:rsid w:val="00163005"/>
    <w:rsid w:val="00171B4B"/>
    <w:rsid w:val="001E7271"/>
    <w:rsid w:val="001F3BC6"/>
    <w:rsid w:val="00210CD1"/>
    <w:rsid w:val="00227AA0"/>
    <w:rsid w:val="002D1CD8"/>
    <w:rsid w:val="003000F2"/>
    <w:rsid w:val="00306F3A"/>
    <w:rsid w:val="0034478D"/>
    <w:rsid w:val="003701B9"/>
    <w:rsid w:val="0039646C"/>
    <w:rsid w:val="00427856"/>
    <w:rsid w:val="004E2DB0"/>
    <w:rsid w:val="004F13F7"/>
    <w:rsid w:val="005C1CD5"/>
    <w:rsid w:val="00714E87"/>
    <w:rsid w:val="0094777C"/>
    <w:rsid w:val="00966256"/>
    <w:rsid w:val="009A38BE"/>
    <w:rsid w:val="00B7759B"/>
    <w:rsid w:val="00B94D3F"/>
    <w:rsid w:val="00CD1042"/>
    <w:rsid w:val="00DE3DF1"/>
    <w:rsid w:val="00EC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185B"/>
  <w15:chartTrackingRefBased/>
  <w15:docId w15:val="{1A01362F-4972-4635-A4CD-F677A2C3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F13F7"/>
    <w:pPr>
      <w:jc w:val="center"/>
    </w:pPr>
    <w:rPr>
      <w:b/>
      <w:bCs/>
      <w:i/>
      <w:iCs/>
    </w:rPr>
  </w:style>
  <w:style w:type="character" w:customStyle="1" w:styleId="TytuZnak">
    <w:name w:val="Tytuł Znak"/>
    <w:basedOn w:val="Domylnaczcionkaakapitu"/>
    <w:link w:val="Tytu"/>
    <w:rsid w:val="004F13F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F13F7"/>
    <w:pPr>
      <w:spacing w:line="360" w:lineRule="auto"/>
      <w:ind w:left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F1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F13F7"/>
    <w:pPr>
      <w:spacing w:line="360" w:lineRule="auto"/>
      <w:ind w:left="540" w:firstLine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F1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F13F7"/>
    <w:pPr>
      <w:spacing w:line="360" w:lineRule="auto"/>
      <w:ind w:left="567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F1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1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1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1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1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7</Pages>
  <Words>1786</Words>
  <Characters>10721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KM. Marcinkowska</dc:creator>
  <cp:keywords/>
  <dc:description/>
  <cp:lastModifiedBy>Kamila KM. Marcinkowska</cp:lastModifiedBy>
  <cp:revision>4</cp:revision>
  <cp:lastPrinted>2018-07-18T07:32:00Z</cp:lastPrinted>
  <dcterms:created xsi:type="dcterms:W3CDTF">2018-07-13T09:50:00Z</dcterms:created>
  <dcterms:modified xsi:type="dcterms:W3CDTF">2018-07-18T13:30:00Z</dcterms:modified>
</cp:coreProperties>
</file>