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32E12" w14:textId="77777777" w:rsidR="0080704F" w:rsidRPr="00B63869" w:rsidRDefault="00F82583" w:rsidP="00B63869">
      <w:pPr>
        <w:spacing w:after="100" w:afterAutospacing="1" w:line="240" w:lineRule="auto"/>
        <w:rPr>
          <w:rFonts w:ascii="Arial" w:hAnsi="Arial" w:cs="Arial"/>
          <w:sz w:val="24"/>
          <w:szCs w:val="24"/>
        </w:rPr>
      </w:pPr>
      <w:r w:rsidRPr="00B63869">
        <w:rPr>
          <w:rFonts w:ascii="Arial" w:hAnsi="Arial" w:cs="Arial"/>
          <w:sz w:val="24"/>
          <w:szCs w:val="24"/>
        </w:rPr>
        <w:t>Załącznik</w:t>
      </w:r>
      <w:r w:rsidR="007B7740">
        <w:rPr>
          <w:rFonts w:ascii="Arial" w:hAnsi="Arial" w:cs="Arial"/>
          <w:sz w:val="24"/>
          <w:szCs w:val="24"/>
        </w:rPr>
        <w:t xml:space="preserve"> nr 2</w:t>
      </w:r>
      <w:r w:rsidRPr="00B63869">
        <w:rPr>
          <w:rFonts w:ascii="Arial" w:hAnsi="Arial" w:cs="Arial"/>
          <w:sz w:val="24"/>
          <w:szCs w:val="24"/>
        </w:rPr>
        <w:t xml:space="preserve"> do Zarządzeni</w:t>
      </w:r>
      <w:r w:rsidR="007B7740">
        <w:rPr>
          <w:rFonts w:ascii="Arial" w:hAnsi="Arial" w:cs="Arial"/>
          <w:sz w:val="24"/>
          <w:szCs w:val="24"/>
        </w:rPr>
        <w:t>a</w:t>
      </w:r>
      <w:r w:rsidRPr="00B63869">
        <w:rPr>
          <w:rFonts w:ascii="Arial" w:hAnsi="Arial" w:cs="Arial"/>
          <w:sz w:val="24"/>
          <w:szCs w:val="24"/>
        </w:rPr>
        <w:t xml:space="preserve"> Nr </w:t>
      </w:r>
      <w:r w:rsidR="007B7740">
        <w:rPr>
          <w:rFonts w:ascii="Arial" w:hAnsi="Arial" w:cs="Arial"/>
          <w:sz w:val="24"/>
          <w:szCs w:val="24"/>
        </w:rPr>
        <w:t>25</w:t>
      </w:r>
      <w:r w:rsidRPr="00B63869">
        <w:rPr>
          <w:rFonts w:ascii="Arial" w:hAnsi="Arial" w:cs="Arial"/>
          <w:sz w:val="24"/>
          <w:szCs w:val="24"/>
        </w:rPr>
        <w:t xml:space="preserve">/2021 Prezydenta Miasta Głogowa </w:t>
      </w:r>
      <w:r w:rsidR="00212052">
        <w:rPr>
          <w:rFonts w:ascii="Arial" w:hAnsi="Arial" w:cs="Arial"/>
          <w:sz w:val="24"/>
          <w:szCs w:val="24"/>
        </w:rPr>
        <w:t xml:space="preserve">z </w:t>
      </w:r>
      <w:r w:rsidRPr="00B63869">
        <w:rPr>
          <w:rFonts w:ascii="Arial" w:hAnsi="Arial" w:cs="Arial"/>
          <w:sz w:val="24"/>
          <w:szCs w:val="24"/>
        </w:rPr>
        <w:t xml:space="preserve">dnia </w:t>
      </w:r>
      <w:r w:rsidR="007B7740">
        <w:rPr>
          <w:rFonts w:ascii="Arial" w:hAnsi="Arial" w:cs="Arial"/>
          <w:sz w:val="24"/>
          <w:szCs w:val="24"/>
        </w:rPr>
        <w:t>24.</w:t>
      </w:r>
      <w:r w:rsidRPr="00B63869">
        <w:rPr>
          <w:rFonts w:ascii="Arial" w:hAnsi="Arial" w:cs="Arial"/>
          <w:sz w:val="24"/>
          <w:szCs w:val="24"/>
        </w:rPr>
        <w:t>09.2021r.</w:t>
      </w:r>
    </w:p>
    <w:p w14:paraId="7B0B2D3F" w14:textId="77777777" w:rsidR="0080704F" w:rsidRPr="00B63869" w:rsidRDefault="0080704F" w:rsidP="00B63869">
      <w:pPr>
        <w:spacing w:after="100" w:afterAutospacing="1" w:line="240" w:lineRule="auto"/>
        <w:rPr>
          <w:rFonts w:ascii="Arial" w:hAnsi="Arial" w:cs="Arial"/>
          <w:sz w:val="24"/>
          <w:szCs w:val="24"/>
        </w:rPr>
      </w:pPr>
      <w:r w:rsidRPr="00B63869">
        <w:rPr>
          <w:rFonts w:ascii="Arial" w:hAnsi="Arial" w:cs="Arial"/>
          <w:noProof/>
          <w:sz w:val="24"/>
          <w:szCs w:val="24"/>
          <w:lang w:eastAsia="pl-PL"/>
        </w:rPr>
        <w:drawing>
          <wp:inline distT="0" distB="0" distL="0" distR="0" wp14:anchorId="55D8C386" wp14:editId="77D1CE6F">
            <wp:extent cx="990600" cy="1123950"/>
            <wp:effectExtent l="0" t="0" r="0" b="0"/>
            <wp:docPr id="1" name="Obraz 1" descr="Herb Głogo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0" cy="1123950"/>
                    </a:xfrm>
                    <a:prstGeom prst="rect">
                      <a:avLst/>
                    </a:prstGeom>
                    <a:noFill/>
                    <a:ln>
                      <a:noFill/>
                    </a:ln>
                  </pic:spPr>
                </pic:pic>
              </a:graphicData>
            </a:graphic>
          </wp:inline>
        </w:drawing>
      </w:r>
    </w:p>
    <w:p w14:paraId="76D3B961" w14:textId="77777777" w:rsidR="0080704F" w:rsidRPr="004C7EDD" w:rsidRDefault="0080704F" w:rsidP="00B63869">
      <w:pPr>
        <w:spacing w:after="100" w:afterAutospacing="1" w:line="240" w:lineRule="auto"/>
        <w:rPr>
          <w:rFonts w:asciiTheme="minorHAnsi" w:hAnsiTheme="minorHAnsi" w:cstheme="minorHAnsi"/>
          <w:sz w:val="24"/>
          <w:szCs w:val="24"/>
        </w:rPr>
      </w:pPr>
      <w:r w:rsidRPr="004C7EDD">
        <w:rPr>
          <w:rFonts w:asciiTheme="minorHAnsi" w:hAnsiTheme="minorHAnsi" w:cstheme="minorHAnsi"/>
          <w:sz w:val="24"/>
          <w:szCs w:val="24"/>
        </w:rPr>
        <w:t>Urząd Miejski w Głogowie</w:t>
      </w:r>
    </w:p>
    <w:p w14:paraId="337BA2DE" w14:textId="77777777" w:rsidR="0080704F" w:rsidRPr="004C7EDD" w:rsidRDefault="0080704F" w:rsidP="008750CD">
      <w:pPr>
        <w:pStyle w:val="Nagwek1"/>
        <w:rPr>
          <w:rFonts w:asciiTheme="minorHAnsi" w:hAnsiTheme="minorHAnsi" w:cstheme="minorHAnsi"/>
          <w:b/>
          <w:color w:val="auto"/>
          <w:sz w:val="24"/>
          <w:szCs w:val="24"/>
        </w:rPr>
      </w:pPr>
      <w:r w:rsidRPr="004C7EDD">
        <w:rPr>
          <w:rFonts w:asciiTheme="minorHAnsi" w:hAnsiTheme="minorHAnsi" w:cstheme="minorHAnsi"/>
          <w:b/>
          <w:color w:val="auto"/>
          <w:sz w:val="24"/>
          <w:szCs w:val="24"/>
        </w:rPr>
        <w:t>KARTA USŁUG</w:t>
      </w:r>
      <w:r w:rsidR="00C466A4" w:rsidRPr="004C7EDD">
        <w:rPr>
          <w:rFonts w:asciiTheme="minorHAnsi" w:hAnsiTheme="minorHAnsi" w:cstheme="minorHAnsi"/>
          <w:b/>
          <w:color w:val="auto"/>
          <w:sz w:val="24"/>
          <w:szCs w:val="24"/>
        </w:rPr>
        <w:t>I</w:t>
      </w:r>
    </w:p>
    <w:p w14:paraId="2923F664" w14:textId="7D7335D5" w:rsidR="0036701F" w:rsidRPr="004C7EDD" w:rsidRDefault="003D13DB" w:rsidP="0036701F">
      <w:pPr>
        <w:rPr>
          <w:rFonts w:asciiTheme="minorHAnsi" w:hAnsiTheme="minorHAnsi" w:cstheme="minorHAnsi"/>
          <w:sz w:val="24"/>
          <w:szCs w:val="24"/>
        </w:rPr>
      </w:pPr>
      <w:r w:rsidRPr="004C7EDD">
        <w:rPr>
          <w:rFonts w:asciiTheme="minorHAnsi" w:hAnsiTheme="minorHAnsi" w:cstheme="minorHAnsi"/>
          <w:sz w:val="24"/>
          <w:szCs w:val="24"/>
          <w:lang w:eastAsia="pl-PL"/>
        </w:rPr>
        <w:t xml:space="preserve">Nazwa usługi: </w:t>
      </w:r>
      <w:bookmarkStart w:id="0" w:name="_Hlk108012511"/>
      <w:r w:rsidRPr="004C7EDD">
        <w:rPr>
          <w:rFonts w:asciiTheme="minorHAnsi" w:hAnsiTheme="minorHAnsi" w:cstheme="minorHAnsi"/>
          <w:sz w:val="24"/>
          <w:szCs w:val="24"/>
          <w:lang w:eastAsia="pl-PL"/>
        </w:rPr>
        <w:t xml:space="preserve"> Ulgi w spłacie zobowiązań podatkowych z tytułu opłaty za gospodarowanie odpadami komunalnymi.</w:t>
      </w:r>
    </w:p>
    <w:bookmarkEnd w:id="0"/>
    <w:p w14:paraId="63B028B4" w14:textId="77777777" w:rsidR="0080704F" w:rsidRPr="004C7EDD" w:rsidRDefault="0080704F" w:rsidP="008750CD">
      <w:pPr>
        <w:pStyle w:val="Nagwek2"/>
        <w:rPr>
          <w:rFonts w:asciiTheme="minorHAnsi" w:hAnsiTheme="minorHAnsi" w:cstheme="minorHAnsi"/>
          <w:b/>
          <w:color w:val="auto"/>
          <w:sz w:val="24"/>
          <w:szCs w:val="24"/>
        </w:rPr>
      </w:pPr>
      <w:r w:rsidRPr="004C7EDD">
        <w:rPr>
          <w:rFonts w:asciiTheme="minorHAnsi" w:hAnsiTheme="minorHAnsi" w:cstheme="minorHAnsi"/>
          <w:b/>
          <w:color w:val="auto"/>
          <w:sz w:val="24"/>
          <w:szCs w:val="24"/>
        </w:rPr>
        <w:t>Symbol karty:</w:t>
      </w:r>
    </w:p>
    <w:p w14:paraId="78165B14" w14:textId="59EA1338" w:rsidR="0036701F" w:rsidRPr="004C7EDD" w:rsidRDefault="003D13DB" w:rsidP="0036701F">
      <w:pPr>
        <w:rPr>
          <w:rFonts w:asciiTheme="minorHAnsi" w:hAnsiTheme="minorHAnsi" w:cstheme="minorHAnsi"/>
          <w:sz w:val="24"/>
          <w:szCs w:val="24"/>
        </w:rPr>
      </w:pPr>
      <w:r w:rsidRPr="004C7EDD">
        <w:rPr>
          <w:rFonts w:asciiTheme="minorHAnsi" w:hAnsiTheme="minorHAnsi" w:cstheme="minorHAnsi"/>
          <w:sz w:val="24"/>
          <w:szCs w:val="24"/>
        </w:rPr>
        <w:t>2.WOŚ.DGOK.</w:t>
      </w:r>
    </w:p>
    <w:p w14:paraId="0CB0F85E" w14:textId="77777777" w:rsidR="0080704F" w:rsidRPr="004C7EDD" w:rsidRDefault="0080704F" w:rsidP="008750CD">
      <w:pPr>
        <w:pStyle w:val="Nagwek2"/>
        <w:rPr>
          <w:rFonts w:asciiTheme="minorHAnsi" w:hAnsiTheme="minorHAnsi" w:cstheme="minorHAnsi"/>
          <w:b/>
          <w:color w:val="auto"/>
          <w:sz w:val="24"/>
          <w:szCs w:val="24"/>
        </w:rPr>
      </w:pPr>
      <w:r w:rsidRPr="004C7EDD">
        <w:rPr>
          <w:rFonts w:asciiTheme="minorHAnsi" w:hAnsiTheme="minorHAnsi" w:cstheme="minorHAnsi"/>
          <w:b/>
          <w:color w:val="auto"/>
          <w:sz w:val="24"/>
          <w:szCs w:val="24"/>
        </w:rPr>
        <w:t>Nazwa usługi:</w:t>
      </w:r>
    </w:p>
    <w:p w14:paraId="58B1F7AD" w14:textId="77777777" w:rsidR="003D13DB" w:rsidRPr="004C7EDD" w:rsidRDefault="003D13DB" w:rsidP="003D13DB">
      <w:pPr>
        <w:rPr>
          <w:rFonts w:asciiTheme="minorHAnsi" w:hAnsiTheme="minorHAnsi" w:cstheme="minorHAnsi"/>
          <w:sz w:val="24"/>
          <w:szCs w:val="24"/>
        </w:rPr>
      </w:pPr>
      <w:r w:rsidRPr="004C7EDD">
        <w:rPr>
          <w:rFonts w:asciiTheme="minorHAnsi" w:hAnsiTheme="minorHAnsi" w:cstheme="minorHAnsi"/>
          <w:sz w:val="24"/>
          <w:szCs w:val="24"/>
          <w:lang w:eastAsia="pl-PL"/>
        </w:rPr>
        <w:t>Ulgi w spłacie zobowiązań podatkowych z tytułu opłaty za gospodarowanie odpadami komunalnymi.</w:t>
      </w:r>
    </w:p>
    <w:p w14:paraId="7C34E96A" w14:textId="77777777" w:rsidR="0036701F" w:rsidRPr="004C7EDD" w:rsidRDefault="0036701F" w:rsidP="0036701F">
      <w:pPr>
        <w:rPr>
          <w:rFonts w:asciiTheme="minorHAnsi" w:hAnsiTheme="minorHAnsi" w:cstheme="minorHAnsi"/>
          <w:sz w:val="24"/>
          <w:szCs w:val="24"/>
        </w:rPr>
      </w:pPr>
    </w:p>
    <w:p w14:paraId="14EB7B5A" w14:textId="77777777" w:rsidR="0080704F" w:rsidRPr="004C7EDD" w:rsidRDefault="0080704F" w:rsidP="008750CD">
      <w:pPr>
        <w:pStyle w:val="Nagwek2"/>
        <w:rPr>
          <w:rFonts w:asciiTheme="minorHAnsi" w:hAnsiTheme="minorHAnsi" w:cstheme="minorHAnsi"/>
          <w:b/>
          <w:color w:val="auto"/>
          <w:sz w:val="24"/>
          <w:szCs w:val="24"/>
        </w:rPr>
      </w:pPr>
      <w:r w:rsidRPr="004C7EDD">
        <w:rPr>
          <w:rFonts w:asciiTheme="minorHAnsi" w:hAnsiTheme="minorHAnsi" w:cstheme="minorHAnsi"/>
          <w:b/>
          <w:color w:val="auto"/>
          <w:sz w:val="24"/>
          <w:szCs w:val="24"/>
        </w:rPr>
        <w:t>Cel usługi:</w:t>
      </w:r>
    </w:p>
    <w:p w14:paraId="28E7D848" w14:textId="237F3505" w:rsidR="0036701F" w:rsidRPr="004C7EDD" w:rsidRDefault="003D13DB" w:rsidP="0036701F">
      <w:pPr>
        <w:rPr>
          <w:rFonts w:asciiTheme="minorHAnsi" w:hAnsiTheme="minorHAnsi" w:cstheme="minorHAnsi"/>
          <w:sz w:val="24"/>
          <w:szCs w:val="24"/>
        </w:rPr>
      </w:pPr>
      <w:r w:rsidRPr="004C7EDD">
        <w:rPr>
          <w:rFonts w:asciiTheme="minorHAnsi" w:hAnsiTheme="minorHAnsi" w:cstheme="minorHAnsi"/>
          <w:sz w:val="24"/>
          <w:szCs w:val="24"/>
          <w:lang w:eastAsia="pl-PL"/>
        </w:rPr>
        <w:t>Uzyskanie ulgi w spłacie zobowiązań z tytułu opłaty za gospodarowanie odpadami komunalnymi na wniosek.</w:t>
      </w:r>
    </w:p>
    <w:p w14:paraId="6160F88D" w14:textId="77777777" w:rsidR="0080704F" w:rsidRPr="004C7EDD" w:rsidRDefault="0080704F" w:rsidP="008750CD">
      <w:pPr>
        <w:pStyle w:val="Nagwek2"/>
        <w:rPr>
          <w:rFonts w:asciiTheme="minorHAnsi" w:hAnsiTheme="minorHAnsi" w:cstheme="minorHAnsi"/>
          <w:b/>
          <w:color w:val="auto"/>
          <w:sz w:val="24"/>
          <w:szCs w:val="24"/>
        </w:rPr>
      </w:pPr>
      <w:r w:rsidRPr="004C7EDD">
        <w:rPr>
          <w:rFonts w:asciiTheme="minorHAnsi" w:hAnsiTheme="minorHAnsi" w:cstheme="minorHAnsi"/>
          <w:b/>
          <w:color w:val="auto"/>
          <w:sz w:val="24"/>
          <w:szCs w:val="24"/>
        </w:rPr>
        <w:t>Kogo dotyczy?</w:t>
      </w:r>
    </w:p>
    <w:p w14:paraId="602C347A" w14:textId="35152750" w:rsidR="0036701F" w:rsidRPr="004C7EDD" w:rsidRDefault="003D13DB" w:rsidP="0036701F">
      <w:pPr>
        <w:rPr>
          <w:rFonts w:asciiTheme="minorHAnsi" w:hAnsiTheme="minorHAnsi" w:cstheme="minorHAnsi"/>
          <w:sz w:val="24"/>
          <w:szCs w:val="24"/>
        </w:rPr>
      </w:pPr>
      <w:r w:rsidRPr="004C7EDD">
        <w:rPr>
          <w:rFonts w:asciiTheme="minorHAnsi" w:hAnsiTheme="minorHAnsi" w:cstheme="minorHAnsi"/>
          <w:sz w:val="24"/>
          <w:szCs w:val="24"/>
        </w:rPr>
        <w:t xml:space="preserve">Osoby fizyczne i prawne zobowiązane do opłaty za gospodarowanie odpadami komunalnymi w zakresie </w:t>
      </w:r>
      <w:r w:rsidRPr="004C7EDD">
        <w:rPr>
          <w:rFonts w:asciiTheme="minorHAnsi" w:hAnsiTheme="minorHAnsi" w:cstheme="minorHAnsi"/>
          <w:sz w:val="24"/>
          <w:szCs w:val="24"/>
          <w:lang w:eastAsia="pl-PL"/>
        </w:rPr>
        <w:t>ciążących na nich bieżących lub zaległych zobowiązań podatkowych.</w:t>
      </w:r>
    </w:p>
    <w:p w14:paraId="1AE624CF" w14:textId="77777777" w:rsidR="0080704F" w:rsidRPr="004C7EDD" w:rsidRDefault="0080704F" w:rsidP="008750CD">
      <w:pPr>
        <w:pStyle w:val="Nagwek2"/>
        <w:rPr>
          <w:rFonts w:asciiTheme="minorHAnsi" w:hAnsiTheme="minorHAnsi" w:cstheme="minorHAnsi"/>
          <w:b/>
          <w:color w:val="auto"/>
          <w:sz w:val="24"/>
          <w:szCs w:val="24"/>
        </w:rPr>
      </w:pPr>
      <w:r w:rsidRPr="004C7EDD">
        <w:rPr>
          <w:rFonts w:asciiTheme="minorHAnsi" w:hAnsiTheme="minorHAnsi" w:cstheme="minorHAnsi"/>
          <w:b/>
          <w:color w:val="auto"/>
          <w:sz w:val="24"/>
          <w:szCs w:val="24"/>
        </w:rPr>
        <w:t>Podstawy prawne:</w:t>
      </w:r>
    </w:p>
    <w:p w14:paraId="3DB78D16" w14:textId="77777777" w:rsidR="003D13DB" w:rsidRPr="004C7EDD" w:rsidRDefault="003D13DB" w:rsidP="003D13DB">
      <w:pPr>
        <w:autoSpaceDE w:val="0"/>
        <w:autoSpaceDN w:val="0"/>
        <w:adjustRightInd w:val="0"/>
        <w:spacing w:after="0" w:line="240" w:lineRule="auto"/>
        <w:rPr>
          <w:rFonts w:asciiTheme="minorHAnsi" w:hAnsiTheme="minorHAnsi" w:cstheme="minorHAnsi"/>
          <w:sz w:val="24"/>
          <w:szCs w:val="24"/>
          <w:lang w:eastAsia="pl-PL"/>
        </w:rPr>
      </w:pPr>
      <w:r w:rsidRPr="004C7EDD">
        <w:rPr>
          <w:rFonts w:asciiTheme="minorHAnsi" w:hAnsiTheme="minorHAnsi" w:cstheme="minorHAnsi"/>
          <w:sz w:val="24"/>
          <w:szCs w:val="24"/>
          <w:lang w:eastAsia="pl-PL"/>
        </w:rPr>
        <w:t>1.Ustawa z dnia 29 sierpnia 1997r. Ordynacja podatkowa ,</w:t>
      </w:r>
    </w:p>
    <w:p w14:paraId="45AC5970" w14:textId="77777777" w:rsidR="003D13DB" w:rsidRPr="004C7EDD" w:rsidRDefault="003D13DB" w:rsidP="003D13DB">
      <w:pPr>
        <w:autoSpaceDE w:val="0"/>
        <w:autoSpaceDN w:val="0"/>
        <w:adjustRightInd w:val="0"/>
        <w:spacing w:after="0" w:line="240" w:lineRule="auto"/>
        <w:rPr>
          <w:rFonts w:asciiTheme="minorHAnsi" w:hAnsiTheme="minorHAnsi" w:cstheme="minorHAnsi"/>
          <w:sz w:val="24"/>
          <w:szCs w:val="24"/>
          <w:lang w:eastAsia="pl-PL"/>
        </w:rPr>
      </w:pPr>
      <w:r w:rsidRPr="004C7EDD">
        <w:rPr>
          <w:rFonts w:asciiTheme="minorHAnsi" w:hAnsiTheme="minorHAnsi" w:cstheme="minorHAnsi"/>
          <w:sz w:val="24"/>
          <w:szCs w:val="24"/>
          <w:lang w:eastAsia="pl-PL"/>
        </w:rPr>
        <w:t>2.Ustawa z dnia 13 listopada 2003r. o dochodach jednostek samorządu</w:t>
      </w:r>
    </w:p>
    <w:p w14:paraId="7FEFEC5C" w14:textId="77777777" w:rsidR="003D13DB" w:rsidRPr="004C7EDD" w:rsidRDefault="003D13DB" w:rsidP="003D13DB">
      <w:pPr>
        <w:autoSpaceDE w:val="0"/>
        <w:autoSpaceDN w:val="0"/>
        <w:adjustRightInd w:val="0"/>
        <w:spacing w:after="0" w:line="240" w:lineRule="auto"/>
        <w:rPr>
          <w:rFonts w:asciiTheme="minorHAnsi" w:hAnsiTheme="minorHAnsi" w:cstheme="minorHAnsi"/>
          <w:sz w:val="24"/>
          <w:szCs w:val="24"/>
          <w:lang w:eastAsia="pl-PL"/>
        </w:rPr>
      </w:pPr>
      <w:r w:rsidRPr="004C7EDD">
        <w:rPr>
          <w:rFonts w:asciiTheme="minorHAnsi" w:hAnsiTheme="minorHAnsi" w:cstheme="minorHAnsi"/>
          <w:sz w:val="24"/>
          <w:szCs w:val="24"/>
          <w:lang w:eastAsia="pl-PL"/>
        </w:rPr>
        <w:t>terytorialnego ,</w:t>
      </w:r>
    </w:p>
    <w:p w14:paraId="0A1ECFAD" w14:textId="11676B8C" w:rsidR="0036701F" w:rsidRPr="004C7EDD" w:rsidRDefault="003D13DB" w:rsidP="003D13DB">
      <w:pPr>
        <w:rPr>
          <w:rFonts w:asciiTheme="minorHAnsi" w:hAnsiTheme="minorHAnsi" w:cstheme="minorHAnsi"/>
          <w:sz w:val="24"/>
          <w:szCs w:val="24"/>
        </w:rPr>
      </w:pPr>
      <w:r w:rsidRPr="004C7EDD">
        <w:rPr>
          <w:rFonts w:asciiTheme="minorHAnsi" w:hAnsiTheme="minorHAnsi" w:cstheme="minorHAnsi"/>
          <w:sz w:val="24"/>
          <w:szCs w:val="24"/>
          <w:lang w:eastAsia="pl-PL"/>
        </w:rPr>
        <w:t xml:space="preserve">3. Ustawa z dnia 30 kwietnia 2004 r. o postępowaniu w sprawach dotyczących pomocy publicznej  – dotyczy wnioskodawców będących przedsiębiorcami w rozumieniu przepisów </w:t>
      </w:r>
      <w:r w:rsidR="004C7EDD">
        <w:rPr>
          <w:rFonts w:asciiTheme="minorHAnsi" w:hAnsiTheme="minorHAnsi" w:cstheme="minorHAnsi"/>
          <w:sz w:val="24"/>
          <w:szCs w:val="24"/>
          <w:lang w:eastAsia="pl-PL"/>
        </w:rPr>
        <w:br/>
      </w:r>
      <w:r w:rsidRPr="004C7EDD">
        <w:rPr>
          <w:rFonts w:asciiTheme="minorHAnsi" w:hAnsiTheme="minorHAnsi" w:cstheme="minorHAnsi"/>
          <w:sz w:val="24"/>
          <w:szCs w:val="24"/>
          <w:lang w:eastAsia="pl-PL"/>
        </w:rPr>
        <w:t>o pomocy publicznej.</w:t>
      </w:r>
    </w:p>
    <w:p w14:paraId="5B11D558" w14:textId="77777777" w:rsidR="0080704F" w:rsidRPr="004C7EDD" w:rsidRDefault="0080704F" w:rsidP="008750CD">
      <w:pPr>
        <w:pStyle w:val="Nagwek2"/>
        <w:rPr>
          <w:rFonts w:asciiTheme="minorHAnsi" w:hAnsiTheme="minorHAnsi" w:cstheme="minorHAnsi"/>
          <w:b/>
          <w:color w:val="auto"/>
          <w:sz w:val="24"/>
          <w:szCs w:val="24"/>
        </w:rPr>
      </w:pPr>
      <w:r w:rsidRPr="004C7EDD">
        <w:rPr>
          <w:rFonts w:asciiTheme="minorHAnsi" w:hAnsiTheme="minorHAnsi" w:cstheme="minorHAnsi"/>
          <w:b/>
          <w:color w:val="auto"/>
          <w:sz w:val="24"/>
          <w:szCs w:val="24"/>
        </w:rPr>
        <w:t>Wymagane dokumenty:</w:t>
      </w:r>
    </w:p>
    <w:p w14:paraId="6C027A05" w14:textId="77777777" w:rsidR="003D13DB" w:rsidRPr="004C7EDD" w:rsidRDefault="003D13DB" w:rsidP="003D13DB">
      <w:pPr>
        <w:autoSpaceDE w:val="0"/>
        <w:autoSpaceDN w:val="0"/>
        <w:adjustRightInd w:val="0"/>
        <w:spacing w:after="0" w:line="240" w:lineRule="auto"/>
        <w:rPr>
          <w:rFonts w:asciiTheme="minorHAnsi" w:hAnsiTheme="minorHAnsi" w:cstheme="minorHAnsi"/>
          <w:sz w:val="24"/>
          <w:szCs w:val="24"/>
          <w:lang w:eastAsia="pl-PL"/>
        </w:rPr>
      </w:pPr>
      <w:r w:rsidRPr="004C7EDD">
        <w:rPr>
          <w:rFonts w:asciiTheme="minorHAnsi" w:hAnsiTheme="minorHAnsi" w:cstheme="minorHAnsi"/>
          <w:sz w:val="24"/>
          <w:szCs w:val="24"/>
          <w:lang w:eastAsia="pl-PL"/>
        </w:rPr>
        <w:t xml:space="preserve">Ubiegający się o ulgi w spłacie zobowiązań podatkowych wnosi podanie do organu podatkowego. Regulacje prawne w sprawie formy składania podań zawarte są w art. 168 § 2 ustawy Ordynacja podatkowa. Podanie powinno zawierać co najmniej treść żądania, wskazanie osoby, od której pochodzi oraz jej adresu (miejsca zamieszkania lub pobytu, </w:t>
      </w:r>
      <w:r w:rsidRPr="004C7EDD">
        <w:rPr>
          <w:rFonts w:asciiTheme="minorHAnsi" w:hAnsiTheme="minorHAnsi" w:cstheme="minorHAnsi"/>
          <w:sz w:val="24"/>
          <w:szCs w:val="24"/>
          <w:lang w:eastAsia="pl-PL"/>
        </w:rPr>
        <w:lastRenderedPageBreak/>
        <w:t>siedziby albo miejsca prowadzenia działalności),  a także czynić zadość innym wymogom ustalonym  w przepisach szczególnych.</w:t>
      </w:r>
    </w:p>
    <w:p w14:paraId="360FF6D2" w14:textId="77777777" w:rsidR="003D13DB" w:rsidRPr="004C7EDD" w:rsidRDefault="003D13DB" w:rsidP="003D13DB">
      <w:pPr>
        <w:autoSpaceDE w:val="0"/>
        <w:autoSpaceDN w:val="0"/>
        <w:adjustRightInd w:val="0"/>
        <w:spacing w:after="0" w:line="240" w:lineRule="auto"/>
        <w:rPr>
          <w:rFonts w:asciiTheme="minorHAnsi" w:hAnsiTheme="minorHAnsi" w:cstheme="minorHAnsi"/>
          <w:sz w:val="24"/>
          <w:szCs w:val="24"/>
          <w:lang w:eastAsia="pl-PL"/>
        </w:rPr>
      </w:pPr>
      <w:r w:rsidRPr="004C7EDD">
        <w:rPr>
          <w:rFonts w:asciiTheme="minorHAnsi" w:hAnsiTheme="minorHAnsi" w:cstheme="minorHAnsi"/>
          <w:sz w:val="24"/>
          <w:szCs w:val="24"/>
          <w:lang w:eastAsia="pl-PL"/>
        </w:rPr>
        <w:t>Wniosek w sprawie przyznania ulg w spłacie zobowiązań podatkowych</w:t>
      </w:r>
    </w:p>
    <w:p w14:paraId="1D7CAA70" w14:textId="77777777" w:rsidR="003D13DB" w:rsidRPr="004C7EDD" w:rsidRDefault="003D13DB" w:rsidP="003D13DB">
      <w:pPr>
        <w:autoSpaceDE w:val="0"/>
        <w:autoSpaceDN w:val="0"/>
        <w:adjustRightInd w:val="0"/>
        <w:spacing w:after="0" w:line="240" w:lineRule="auto"/>
        <w:rPr>
          <w:rFonts w:asciiTheme="minorHAnsi" w:hAnsiTheme="minorHAnsi" w:cstheme="minorHAnsi"/>
          <w:sz w:val="24"/>
          <w:szCs w:val="24"/>
          <w:lang w:eastAsia="pl-PL"/>
        </w:rPr>
      </w:pPr>
      <w:r w:rsidRPr="004C7EDD">
        <w:rPr>
          <w:rFonts w:asciiTheme="minorHAnsi" w:hAnsiTheme="minorHAnsi" w:cstheme="minorHAnsi"/>
          <w:sz w:val="24"/>
          <w:szCs w:val="24"/>
          <w:lang w:eastAsia="pl-PL"/>
        </w:rPr>
        <w:t>wymaga wyczerpującego sformułowania żądań. Ponadto wniosek winien</w:t>
      </w:r>
    </w:p>
    <w:p w14:paraId="52A33D7D" w14:textId="77777777" w:rsidR="003D13DB" w:rsidRPr="004C7EDD" w:rsidRDefault="003D13DB" w:rsidP="003D13DB">
      <w:pPr>
        <w:autoSpaceDE w:val="0"/>
        <w:autoSpaceDN w:val="0"/>
        <w:adjustRightInd w:val="0"/>
        <w:spacing w:after="0" w:line="240" w:lineRule="auto"/>
        <w:rPr>
          <w:rFonts w:asciiTheme="minorHAnsi" w:hAnsiTheme="minorHAnsi" w:cstheme="minorHAnsi"/>
          <w:sz w:val="24"/>
          <w:szCs w:val="24"/>
          <w:lang w:eastAsia="pl-PL"/>
        </w:rPr>
      </w:pPr>
      <w:r w:rsidRPr="004C7EDD">
        <w:rPr>
          <w:rFonts w:asciiTheme="minorHAnsi" w:hAnsiTheme="minorHAnsi" w:cstheme="minorHAnsi"/>
          <w:sz w:val="24"/>
          <w:szCs w:val="24"/>
          <w:lang w:eastAsia="pl-PL"/>
        </w:rPr>
        <w:t>zawierać wskazanie okoliczności, w związku z którymi wnioskodawca nie jest w stanie regulować swoich zobowiązań podatkowych oraz argumenty</w:t>
      </w:r>
    </w:p>
    <w:p w14:paraId="5B7AC418" w14:textId="4795A038" w:rsidR="003D13DB" w:rsidRPr="004C7EDD" w:rsidRDefault="003D13DB" w:rsidP="003D13DB">
      <w:pPr>
        <w:autoSpaceDE w:val="0"/>
        <w:autoSpaceDN w:val="0"/>
        <w:adjustRightInd w:val="0"/>
        <w:spacing w:after="0" w:line="240" w:lineRule="auto"/>
        <w:rPr>
          <w:rFonts w:asciiTheme="minorHAnsi" w:hAnsiTheme="minorHAnsi" w:cstheme="minorHAnsi"/>
          <w:sz w:val="24"/>
          <w:szCs w:val="24"/>
          <w:lang w:eastAsia="pl-PL"/>
        </w:rPr>
      </w:pPr>
      <w:r w:rsidRPr="004C7EDD">
        <w:rPr>
          <w:rFonts w:asciiTheme="minorHAnsi" w:hAnsiTheme="minorHAnsi" w:cstheme="minorHAnsi"/>
          <w:sz w:val="24"/>
          <w:szCs w:val="24"/>
          <w:lang w:eastAsia="pl-PL"/>
        </w:rPr>
        <w:t xml:space="preserve">uzasadniające udzielenie ulgi. Wszystkie okoliczności wymienione we wniosku, które zdaniem strony wnoszącej uniemożliwiają regulowanie zobowiązań muszą być udowodnione dołączonymi dokumentami. Należy przez to rozumieć, że np. wnioskodawca powołujący się na trudną sytuację materialną winien to udokumentować poprzez dostarczenie wszystkich będących w jego posiadaniu dokumentów (np. rachunków, umów kredytowych, protokołów z poniesionych szkód wywołanych zdarzeniami losowymi lub chorobą, decyzji z korzystania </w:t>
      </w:r>
      <w:r w:rsidR="004C7EDD">
        <w:rPr>
          <w:rFonts w:asciiTheme="minorHAnsi" w:hAnsiTheme="minorHAnsi" w:cstheme="minorHAnsi"/>
          <w:sz w:val="24"/>
          <w:szCs w:val="24"/>
          <w:lang w:eastAsia="pl-PL"/>
        </w:rPr>
        <w:br/>
      </w:r>
      <w:r w:rsidRPr="004C7EDD">
        <w:rPr>
          <w:rFonts w:asciiTheme="minorHAnsi" w:hAnsiTheme="minorHAnsi" w:cstheme="minorHAnsi"/>
          <w:sz w:val="24"/>
          <w:szCs w:val="24"/>
          <w:lang w:eastAsia="pl-PL"/>
        </w:rPr>
        <w:t>z pomocy społecznej itp.)</w:t>
      </w:r>
    </w:p>
    <w:p w14:paraId="0FC1A4D6" w14:textId="52304D53" w:rsidR="003D13DB" w:rsidRPr="004C7EDD" w:rsidRDefault="003D13DB" w:rsidP="003D13DB">
      <w:pPr>
        <w:autoSpaceDE w:val="0"/>
        <w:autoSpaceDN w:val="0"/>
        <w:adjustRightInd w:val="0"/>
        <w:spacing w:after="0" w:line="240" w:lineRule="auto"/>
        <w:rPr>
          <w:rFonts w:asciiTheme="minorHAnsi" w:hAnsiTheme="minorHAnsi" w:cstheme="minorHAnsi"/>
          <w:sz w:val="24"/>
          <w:szCs w:val="24"/>
          <w:lang w:eastAsia="pl-PL"/>
        </w:rPr>
      </w:pPr>
      <w:r w:rsidRPr="004C7EDD">
        <w:rPr>
          <w:rFonts w:asciiTheme="minorHAnsi" w:hAnsiTheme="minorHAnsi" w:cstheme="minorHAnsi"/>
          <w:sz w:val="24"/>
          <w:szCs w:val="24"/>
          <w:lang w:eastAsia="pl-PL"/>
        </w:rPr>
        <w:t xml:space="preserve">Regulacje prawne w sprawie udzielania ulg podatkowych na wniosek podatnika zawarte są </w:t>
      </w:r>
      <w:r w:rsidR="004C7EDD">
        <w:rPr>
          <w:rFonts w:asciiTheme="minorHAnsi" w:hAnsiTheme="minorHAnsi" w:cstheme="minorHAnsi"/>
          <w:sz w:val="24"/>
          <w:szCs w:val="24"/>
          <w:lang w:eastAsia="pl-PL"/>
        </w:rPr>
        <w:br/>
      </w:r>
      <w:r w:rsidRPr="004C7EDD">
        <w:rPr>
          <w:rFonts w:asciiTheme="minorHAnsi" w:hAnsiTheme="minorHAnsi" w:cstheme="minorHAnsi"/>
          <w:sz w:val="24"/>
          <w:szCs w:val="24"/>
          <w:lang w:eastAsia="pl-PL"/>
        </w:rPr>
        <w:t xml:space="preserve">w art. 67b § 1 Ordynacji podatkowej. Organ podatkowy na wniosek podatnika prowadzącego działalność gospodarczą może udzielać ulg  w  spłacie  zobowiązań  podatkowych,  określonych  w art.  67a </w:t>
      </w:r>
    </w:p>
    <w:p w14:paraId="56328555" w14:textId="543562AA" w:rsidR="0036701F" w:rsidRPr="004C7EDD" w:rsidRDefault="003D13DB" w:rsidP="003D13DB">
      <w:pPr>
        <w:rPr>
          <w:rFonts w:asciiTheme="minorHAnsi" w:hAnsiTheme="minorHAnsi" w:cstheme="minorHAnsi"/>
          <w:sz w:val="24"/>
          <w:szCs w:val="24"/>
        </w:rPr>
      </w:pPr>
      <w:r w:rsidRPr="004C7EDD">
        <w:rPr>
          <w:rFonts w:asciiTheme="minorHAnsi" w:hAnsiTheme="minorHAnsi" w:cstheme="minorHAnsi"/>
          <w:sz w:val="24"/>
          <w:szCs w:val="24"/>
          <w:lang w:eastAsia="pl-PL"/>
        </w:rPr>
        <w:t xml:space="preserve">z  uwzględnieniem  przepisów  ustawy  z  dnia  30  kwietnia  2004 r. </w:t>
      </w:r>
      <w:r w:rsidRPr="004C7EDD">
        <w:rPr>
          <w:rFonts w:asciiTheme="minorHAnsi" w:hAnsiTheme="minorHAnsi" w:cstheme="minorHAnsi"/>
          <w:sz w:val="24"/>
          <w:szCs w:val="24"/>
          <w:lang w:eastAsia="pl-PL"/>
        </w:rPr>
        <w:br/>
        <w:t xml:space="preserve">o postępowaniu  w  sprawach  dotyczących  pomocy  publicznej. </w:t>
      </w:r>
    </w:p>
    <w:p w14:paraId="6B31EB16" w14:textId="77777777" w:rsidR="0080704F" w:rsidRPr="004C7EDD" w:rsidRDefault="0080704F" w:rsidP="008750CD">
      <w:pPr>
        <w:pStyle w:val="Nagwek2"/>
        <w:rPr>
          <w:rFonts w:asciiTheme="minorHAnsi" w:hAnsiTheme="minorHAnsi" w:cstheme="minorHAnsi"/>
          <w:b/>
          <w:color w:val="auto"/>
          <w:sz w:val="24"/>
          <w:szCs w:val="24"/>
        </w:rPr>
      </w:pPr>
      <w:r w:rsidRPr="004C7EDD">
        <w:rPr>
          <w:rFonts w:asciiTheme="minorHAnsi" w:hAnsiTheme="minorHAnsi" w:cstheme="minorHAnsi"/>
          <w:b/>
          <w:color w:val="auto"/>
          <w:sz w:val="24"/>
          <w:szCs w:val="24"/>
        </w:rPr>
        <w:t>Czas realizacji:</w:t>
      </w:r>
    </w:p>
    <w:p w14:paraId="2ED9D474" w14:textId="77777777" w:rsidR="003D13DB" w:rsidRPr="004C7EDD" w:rsidRDefault="003D13DB" w:rsidP="003D13DB">
      <w:pPr>
        <w:autoSpaceDE w:val="0"/>
        <w:autoSpaceDN w:val="0"/>
        <w:adjustRightInd w:val="0"/>
        <w:spacing w:after="0" w:line="240" w:lineRule="auto"/>
        <w:rPr>
          <w:rFonts w:asciiTheme="minorHAnsi" w:hAnsiTheme="minorHAnsi" w:cstheme="minorHAnsi"/>
          <w:sz w:val="24"/>
          <w:szCs w:val="24"/>
          <w:lang w:eastAsia="pl-PL"/>
        </w:rPr>
      </w:pPr>
      <w:r w:rsidRPr="004C7EDD">
        <w:rPr>
          <w:rFonts w:asciiTheme="minorHAnsi" w:hAnsiTheme="minorHAnsi" w:cstheme="minorHAnsi"/>
          <w:sz w:val="24"/>
          <w:szCs w:val="24"/>
          <w:lang w:eastAsia="pl-PL"/>
        </w:rPr>
        <w:t xml:space="preserve">Sprawę realizuje się w postępowaniu podatkowym, zakończonym decyzją. </w:t>
      </w:r>
    </w:p>
    <w:p w14:paraId="7514A9B1" w14:textId="387E31BA" w:rsidR="0036701F" w:rsidRPr="004C7EDD" w:rsidRDefault="003D13DB" w:rsidP="003D13DB">
      <w:pPr>
        <w:rPr>
          <w:rFonts w:asciiTheme="minorHAnsi" w:hAnsiTheme="minorHAnsi" w:cstheme="minorHAnsi"/>
          <w:sz w:val="24"/>
          <w:szCs w:val="24"/>
        </w:rPr>
      </w:pPr>
      <w:r w:rsidRPr="004C7EDD">
        <w:rPr>
          <w:rFonts w:asciiTheme="minorHAnsi" w:hAnsiTheme="minorHAnsi" w:cstheme="minorHAnsi"/>
          <w:sz w:val="24"/>
          <w:szCs w:val="24"/>
          <w:lang w:eastAsia="pl-PL"/>
        </w:rPr>
        <w:t>Za datę wszczęcia postępowania uważa się datę złożenia wniosku do organu podatkowego. Postępowanie realizuje się bez zbędnej zwłoki, jednak nie później niż w ciągu miesiąca, a sprawy szczególnie skomplikowanej nie później niż w ciągu 2 miesięcy od daty wszczęcia postępowania. Do terminu nie wlicza się terminów przewidzianych w przepisach prawa podatkowego dla dokonania określonych czynności, okresów zawieszenia postępowania oraz okresów opóźnień spowodowanych z winy strony albo z przyczyn niezależnych od organu.</w:t>
      </w:r>
    </w:p>
    <w:p w14:paraId="34BEF180" w14:textId="77777777" w:rsidR="0080704F" w:rsidRPr="004C7EDD" w:rsidRDefault="0080704F" w:rsidP="008750CD">
      <w:pPr>
        <w:pStyle w:val="Nagwek2"/>
        <w:rPr>
          <w:rFonts w:asciiTheme="minorHAnsi" w:hAnsiTheme="minorHAnsi" w:cstheme="minorHAnsi"/>
          <w:b/>
          <w:color w:val="auto"/>
          <w:sz w:val="24"/>
          <w:szCs w:val="24"/>
        </w:rPr>
      </w:pPr>
      <w:r w:rsidRPr="004C7EDD">
        <w:rPr>
          <w:rFonts w:asciiTheme="minorHAnsi" w:hAnsiTheme="minorHAnsi" w:cstheme="minorHAnsi"/>
          <w:b/>
          <w:color w:val="auto"/>
          <w:sz w:val="24"/>
          <w:szCs w:val="24"/>
        </w:rPr>
        <w:t>Opłaty:</w:t>
      </w:r>
    </w:p>
    <w:p w14:paraId="6E1C9110" w14:textId="77777777" w:rsidR="003D13DB" w:rsidRPr="004C7EDD" w:rsidRDefault="003D13DB" w:rsidP="003D13DB">
      <w:pPr>
        <w:autoSpaceDE w:val="0"/>
        <w:autoSpaceDN w:val="0"/>
        <w:adjustRightInd w:val="0"/>
        <w:spacing w:after="0" w:line="240" w:lineRule="auto"/>
        <w:rPr>
          <w:rFonts w:asciiTheme="minorHAnsi" w:hAnsiTheme="minorHAnsi" w:cstheme="minorHAnsi"/>
          <w:sz w:val="24"/>
          <w:szCs w:val="24"/>
        </w:rPr>
      </w:pPr>
      <w:r w:rsidRPr="004C7EDD">
        <w:rPr>
          <w:rFonts w:asciiTheme="minorHAnsi" w:hAnsiTheme="minorHAnsi" w:cstheme="minorHAnsi"/>
          <w:sz w:val="24"/>
          <w:szCs w:val="24"/>
          <w:lang w:eastAsia="pl-PL"/>
        </w:rPr>
        <w:t>Złożenie wniosku nie podlega opłacie.</w:t>
      </w:r>
      <w:r w:rsidRPr="004C7EDD">
        <w:rPr>
          <w:rFonts w:asciiTheme="minorHAnsi" w:hAnsiTheme="minorHAnsi" w:cstheme="minorHAnsi"/>
          <w:sz w:val="24"/>
          <w:szCs w:val="24"/>
        </w:rPr>
        <w:t xml:space="preserve"> </w:t>
      </w:r>
    </w:p>
    <w:p w14:paraId="58F60753" w14:textId="77777777" w:rsidR="003D13DB" w:rsidRPr="004C7EDD" w:rsidRDefault="003D13DB" w:rsidP="003D13DB">
      <w:pPr>
        <w:autoSpaceDE w:val="0"/>
        <w:autoSpaceDN w:val="0"/>
        <w:adjustRightInd w:val="0"/>
        <w:spacing w:after="0" w:line="240" w:lineRule="auto"/>
        <w:rPr>
          <w:rFonts w:asciiTheme="minorHAnsi" w:hAnsiTheme="minorHAnsi" w:cstheme="minorHAnsi"/>
          <w:sz w:val="24"/>
          <w:szCs w:val="24"/>
          <w:lang w:eastAsia="pl-PL"/>
        </w:rPr>
      </w:pPr>
      <w:r w:rsidRPr="004C7EDD">
        <w:rPr>
          <w:rFonts w:asciiTheme="minorHAnsi" w:hAnsiTheme="minorHAnsi" w:cstheme="minorHAnsi"/>
          <w:sz w:val="24"/>
          <w:szCs w:val="24"/>
          <w:lang w:eastAsia="pl-PL"/>
        </w:rPr>
        <w:t>Opłata skarbowa w wys. 17,00 zł od złożenia dokumentu stwierdzającego</w:t>
      </w:r>
    </w:p>
    <w:p w14:paraId="7183E65F" w14:textId="4A5EDC91" w:rsidR="003D13DB" w:rsidRPr="004C7EDD" w:rsidRDefault="003D13DB" w:rsidP="003D13DB">
      <w:pPr>
        <w:autoSpaceDE w:val="0"/>
        <w:autoSpaceDN w:val="0"/>
        <w:adjustRightInd w:val="0"/>
        <w:spacing w:after="0" w:line="240" w:lineRule="auto"/>
        <w:rPr>
          <w:rFonts w:asciiTheme="minorHAnsi" w:hAnsiTheme="minorHAnsi" w:cstheme="minorHAnsi"/>
          <w:sz w:val="24"/>
          <w:szCs w:val="24"/>
          <w:lang w:eastAsia="pl-PL"/>
        </w:rPr>
      </w:pPr>
      <w:r w:rsidRPr="004C7EDD">
        <w:rPr>
          <w:rFonts w:asciiTheme="minorHAnsi" w:hAnsiTheme="minorHAnsi" w:cstheme="minorHAnsi"/>
          <w:sz w:val="24"/>
          <w:szCs w:val="24"/>
          <w:lang w:eastAsia="pl-PL"/>
        </w:rPr>
        <w:t xml:space="preserve">udzielenie pełnomocnictwa lub prokury, jego odpisu, wypisu lub kopii -  w przypadku złożenia takiego pełnomocnictwa, z wyjątkiem </w:t>
      </w:r>
      <w:proofErr w:type="spellStart"/>
      <w:r w:rsidRPr="004C7EDD">
        <w:rPr>
          <w:rFonts w:asciiTheme="minorHAnsi" w:hAnsiTheme="minorHAnsi" w:cstheme="minorHAnsi"/>
          <w:sz w:val="24"/>
          <w:szCs w:val="24"/>
          <w:lang w:eastAsia="pl-PL"/>
        </w:rPr>
        <w:t>wyłączeń</w:t>
      </w:r>
      <w:proofErr w:type="spellEnd"/>
    </w:p>
    <w:p w14:paraId="1C437B44" w14:textId="19E84517" w:rsidR="0036701F" w:rsidRPr="004C7EDD" w:rsidRDefault="003D13DB" w:rsidP="003D13DB">
      <w:pPr>
        <w:rPr>
          <w:rFonts w:asciiTheme="minorHAnsi" w:hAnsiTheme="minorHAnsi" w:cstheme="minorHAnsi"/>
          <w:sz w:val="24"/>
          <w:szCs w:val="24"/>
        </w:rPr>
      </w:pPr>
      <w:r w:rsidRPr="004C7EDD">
        <w:rPr>
          <w:rFonts w:asciiTheme="minorHAnsi" w:hAnsiTheme="minorHAnsi" w:cstheme="minorHAnsi"/>
          <w:sz w:val="24"/>
          <w:szCs w:val="24"/>
          <w:lang w:eastAsia="pl-PL"/>
        </w:rPr>
        <w:t>określonych w ustawie z dnia 16 listopada 2006 r. o opłacie skarbowej</w:t>
      </w:r>
      <w:r w:rsidRPr="004C7EDD">
        <w:rPr>
          <w:rFonts w:asciiTheme="minorHAnsi" w:hAnsiTheme="minorHAnsi" w:cstheme="minorHAnsi"/>
          <w:sz w:val="24"/>
          <w:szCs w:val="24"/>
          <w:lang w:eastAsia="pl-PL"/>
        </w:rPr>
        <w:br/>
        <w:t xml:space="preserve"> </w:t>
      </w:r>
    </w:p>
    <w:p w14:paraId="63DCA948" w14:textId="77777777" w:rsidR="0080704F" w:rsidRPr="004C7EDD" w:rsidRDefault="0080704F" w:rsidP="008750CD">
      <w:pPr>
        <w:pStyle w:val="Nagwek2"/>
        <w:rPr>
          <w:rFonts w:asciiTheme="minorHAnsi" w:hAnsiTheme="minorHAnsi" w:cstheme="minorHAnsi"/>
          <w:b/>
          <w:color w:val="auto"/>
          <w:sz w:val="24"/>
          <w:szCs w:val="24"/>
        </w:rPr>
      </w:pPr>
      <w:r w:rsidRPr="004C7EDD">
        <w:rPr>
          <w:rFonts w:asciiTheme="minorHAnsi" w:hAnsiTheme="minorHAnsi" w:cstheme="minorHAnsi"/>
          <w:b/>
          <w:color w:val="auto"/>
          <w:sz w:val="24"/>
          <w:szCs w:val="24"/>
        </w:rPr>
        <w:t>Tryb odwoławczy:</w:t>
      </w:r>
    </w:p>
    <w:p w14:paraId="797F662C" w14:textId="77777777" w:rsidR="003D13DB" w:rsidRPr="004C7EDD" w:rsidRDefault="003D13DB" w:rsidP="003D13DB">
      <w:pPr>
        <w:autoSpaceDE w:val="0"/>
        <w:autoSpaceDN w:val="0"/>
        <w:adjustRightInd w:val="0"/>
        <w:spacing w:after="0" w:line="240" w:lineRule="auto"/>
        <w:rPr>
          <w:rFonts w:asciiTheme="minorHAnsi" w:hAnsiTheme="minorHAnsi" w:cstheme="minorHAnsi"/>
          <w:sz w:val="24"/>
          <w:szCs w:val="24"/>
          <w:lang w:eastAsia="pl-PL"/>
        </w:rPr>
      </w:pPr>
      <w:r w:rsidRPr="004C7EDD">
        <w:rPr>
          <w:rFonts w:asciiTheme="minorHAnsi" w:hAnsiTheme="minorHAnsi" w:cstheme="minorHAnsi"/>
          <w:sz w:val="24"/>
          <w:szCs w:val="24"/>
          <w:lang w:eastAsia="pl-PL"/>
        </w:rPr>
        <w:t>Od decyzji służy Stronie prawo wniesienia odwołania do Samorządowego</w:t>
      </w:r>
    </w:p>
    <w:p w14:paraId="277F9568" w14:textId="77777777" w:rsidR="003D13DB" w:rsidRPr="004C7EDD" w:rsidRDefault="003D13DB" w:rsidP="003D13DB">
      <w:pPr>
        <w:autoSpaceDE w:val="0"/>
        <w:autoSpaceDN w:val="0"/>
        <w:adjustRightInd w:val="0"/>
        <w:spacing w:after="0" w:line="240" w:lineRule="auto"/>
        <w:rPr>
          <w:rFonts w:asciiTheme="minorHAnsi" w:hAnsiTheme="minorHAnsi" w:cstheme="minorHAnsi"/>
          <w:sz w:val="24"/>
          <w:szCs w:val="24"/>
          <w:lang w:eastAsia="pl-PL"/>
        </w:rPr>
      </w:pPr>
      <w:r w:rsidRPr="004C7EDD">
        <w:rPr>
          <w:rFonts w:asciiTheme="minorHAnsi" w:hAnsiTheme="minorHAnsi" w:cstheme="minorHAnsi"/>
          <w:sz w:val="24"/>
          <w:szCs w:val="24"/>
          <w:lang w:eastAsia="pl-PL"/>
        </w:rPr>
        <w:t>Kolegium Odwoławczego w Legnicy, w terminie 14 dni od dnia otrzymania</w:t>
      </w:r>
    </w:p>
    <w:p w14:paraId="2357173C" w14:textId="64936E27" w:rsidR="0036701F" w:rsidRPr="004C7EDD" w:rsidRDefault="003D13DB" w:rsidP="003D13DB">
      <w:pPr>
        <w:rPr>
          <w:rFonts w:asciiTheme="minorHAnsi" w:hAnsiTheme="minorHAnsi" w:cstheme="minorHAnsi"/>
          <w:sz w:val="24"/>
          <w:szCs w:val="24"/>
        </w:rPr>
      </w:pPr>
      <w:r w:rsidRPr="004C7EDD">
        <w:rPr>
          <w:rFonts w:asciiTheme="minorHAnsi" w:hAnsiTheme="minorHAnsi" w:cstheme="minorHAnsi"/>
          <w:sz w:val="24"/>
          <w:szCs w:val="24"/>
          <w:lang w:eastAsia="pl-PL"/>
        </w:rPr>
        <w:t>decyzji, za pośrednictwem Prezydenta Miasta Głogowa.</w:t>
      </w:r>
    </w:p>
    <w:p w14:paraId="5F2317BC" w14:textId="77777777" w:rsidR="0080704F" w:rsidRPr="004C7EDD" w:rsidRDefault="0080704F" w:rsidP="008750CD">
      <w:pPr>
        <w:pStyle w:val="Nagwek2"/>
        <w:rPr>
          <w:rFonts w:asciiTheme="minorHAnsi" w:hAnsiTheme="minorHAnsi" w:cstheme="minorHAnsi"/>
          <w:b/>
          <w:color w:val="auto"/>
          <w:sz w:val="24"/>
          <w:szCs w:val="24"/>
        </w:rPr>
      </w:pPr>
      <w:r w:rsidRPr="004C7EDD">
        <w:rPr>
          <w:rFonts w:asciiTheme="minorHAnsi" w:hAnsiTheme="minorHAnsi" w:cstheme="minorHAnsi"/>
          <w:b/>
          <w:color w:val="auto"/>
          <w:sz w:val="24"/>
          <w:szCs w:val="24"/>
        </w:rPr>
        <w:t>Rezultat realizacji usługi:</w:t>
      </w:r>
    </w:p>
    <w:p w14:paraId="4246C232" w14:textId="77777777" w:rsidR="003D13DB" w:rsidRPr="004C7EDD" w:rsidRDefault="003D13DB" w:rsidP="003D13DB">
      <w:pPr>
        <w:autoSpaceDE w:val="0"/>
        <w:autoSpaceDN w:val="0"/>
        <w:adjustRightInd w:val="0"/>
        <w:spacing w:after="0" w:line="240" w:lineRule="auto"/>
        <w:rPr>
          <w:rFonts w:asciiTheme="minorHAnsi" w:hAnsiTheme="minorHAnsi" w:cstheme="minorHAnsi"/>
          <w:sz w:val="24"/>
          <w:szCs w:val="24"/>
          <w:lang w:eastAsia="pl-PL"/>
        </w:rPr>
      </w:pPr>
      <w:r w:rsidRPr="004C7EDD">
        <w:rPr>
          <w:rFonts w:asciiTheme="minorHAnsi" w:hAnsiTheme="minorHAnsi" w:cstheme="minorHAnsi"/>
          <w:sz w:val="24"/>
          <w:szCs w:val="24"/>
          <w:lang w:eastAsia="pl-PL"/>
        </w:rPr>
        <w:t>Wydanie decyzji w sprawie udzielenia (lub częściowego udzielenia) lub</w:t>
      </w:r>
    </w:p>
    <w:p w14:paraId="60527750" w14:textId="7A970A0D" w:rsidR="0036701F" w:rsidRPr="004C7EDD" w:rsidRDefault="003D13DB" w:rsidP="003D13DB">
      <w:pPr>
        <w:rPr>
          <w:rFonts w:asciiTheme="minorHAnsi" w:hAnsiTheme="minorHAnsi" w:cstheme="minorHAnsi"/>
          <w:sz w:val="24"/>
          <w:szCs w:val="24"/>
        </w:rPr>
      </w:pPr>
      <w:r w:rsidRPr="004C7EDD">
        <w:rPr>
          <w:rFonts w:asciiTheme="minorHAnsi" w:hAnsiTheme="minorHAnsi" w:cstheme="minorHAnsi"/>
          <w:sz w:val="24"/>
          <w:szCs w:val="24"/>
          <w:lang w:eastAsia="pl-PL"/>
        </w:rPr>
        <w:t>odmowy udzielenia ulgi w spłacie zobowiązań podatkowych.</w:t>
      </w:r>
    </w:p>
    <w:p w14:paraId="56B8271B" w14:textId="77777777" w:rsidR="0080704F" w:rsidRPr="004C7EDD" w:rsidRDefault="0080704F" w:rsidP="008750CD">
      <w:pPr>
        <w:pStyle w:val="Nagwek2"/>
        <w:rPr>
          <w:rFonts w:asciiTheme="minorHAnsi" w:hAnsiTheme="minorHAnsi" w:cstheme="minorHAnsi"/>
          <w:b/>
          <w:color w:val="auto"/>
          <w:sz w:val="24"/>
          <w:szCs w:val="24"/>
        </w:rPr>
      </w:pPr>
      <w:r w:rsidRPr="004C7EDD">
        <w:rPr>
          <w:rFonts w:asciiTheme="minorHAnsi" w:hAnsiTheme="minorHAnsi" w:cstheme="minorHAnsi"/>
          <w:b/>
          <w:color w:val="auto"/>
          <w:sz w:val="24"/>
          <w:szCs w:val="24"/>
        </w:rPr>
        <w:lastRenderedPageBreak/>
        <w:t>Etapy realizacji usługi:</w:t>
      </w:r>
    </w:p>
    <w:p w14:paraId="5EEE1015" w14:textId="77777777" w:rsidR="003D13DB" w:rsidRPr="004C7EDD" w:rsidRDefault="003D13DB" w:rsidP="003D13DB">
      <w:pPr>
        <w:autoSpaceDE w:val="0"/>
        <w:autoSpaceDN w:val="0"/>
        <w:adjustRightInd w:val="0"/>
        <w:spacing w:after="0" w:line="240" w:lineRule="auto"/>
        <w:rPr>
          <w:rFonts w:asciiTheme="minorHAnsi" w:hAnsiTheme="minorHAnsi" w:cstheme="minorHAnsi"/>
          <w:sz w:val="24"/>
          <w:szCs w:val="24"/>
          <w:lang w:eastAsia="pl-PL"/>
        </w:rPr>
      </w:pPr>
      <w:r w:rsidRPr="004C7EDD">
        <w:rPr>
          <w:rFonts w:asciiTheme="minorHAnsi" w:hAnsiTheme="minorHAnsi" w:cstheme="minorHAnsi"/>
          <w:sz w:val="24"/>
          <w:szCs w:val="24"/>
          <w:lang w:eastAsia="pl-PL"/>
        </w:rPr>
        <w:t>1. Złożenie wniosku spełniającego wymogi określone w art. 168 § 2 ustawy</w:t>
      </w:r>
    </w:p>
    <w:p w14:paraId="6DEBDA41" w14:textId="77777777" w:rsidR="003D13DB" w:rsidRPr="004C7EDD" w:rsidRDefault="003D13DB" w:rsidP="003D13DB">
      <w:pPr>
        <w:autoSpaceDE w:val="0"/>
        <w:autoSpaceDN w:val="0"/>
        <w:adjustRightInd w:val="0"/>
        <w:spacing w:after="0" w:line="240" w:lineRule="auto"/>
        <w:rPr>
          <w:rFonts w:asciiTheme="minorHAnsi" w:hAnsiTheme="minorHAnsi" w:cstheme="minorHAnsi"/>
          <w:sz w:val="24"/>
          <w:szCs w:val="24"/>
          <w:lang w:eastAsia="pl-PL"/>
        </w:rPr>
      </w:pPr>
      <w:r w:rsidRPr="004C7EDD">
        <w:rPr>
          <w:rFonts w:asciiTheme="minorHAnsi" w:hAnsiTheme="minorHAnsi" w:cstheme="minorHAnsi"/>
          <w:sz w:val="24"/>
          <w:szCs w:val="24"/>
          <w:lang w:eastAsia="pl-PL"/>
        </w:rPr>
        <w:t>Ordynacja podatkowa z załączonymi dokumentami potwierdzającymi okoliczności wskazane we wniosku.</w:t>
      </w:r>
    </w:p>
    <w:p w14:paraId="0C20EDA5" w14:textId="77777777" w:rsidR="003D13DB" w:rsidRPr="004C7EDD" w:rsidRDefault="003D13DB" w:rsidP="003D13DB">
      <w:pPr>
        <w:autoSpaceDE w:val="0"/>
        <w:autoSpaceDN w:val="0"/>
        <w:adjustRightInd w:val="0"/>
        <w:spacing w:after="0" w:line="240" w:lineRule="auto"/>
        <w:rPr>
          <w:rFonts w:asciiTheme="minorHAnsi" w:hAnsiTheme="minorHAnsi" w:cstheme="minorHAnsi"/>
          <w:sz w:val="24"/>
          <w:szCs w:val="24"/>
          <w:lang w:eastAsia="pl-PL"/>
        </w:rPr>
      </w:pPr>
      <w:r w:rsidRPr="004C7EDD">
        <w:rPr>
          <w:rFonts w:asciiTheme="minorHAnsi" w:hAnsiTheme="minorHAnsi" w:cstheme="minorHAnsi"/>
          <w:sz w:val="24"/>
          <w:szCs w:val="24"/>
          <w:lang w:eastAsia="pl-PL"/>
        </w:rPr>
        <w:t>2. Przeprowadzenie postępowania podatkowego.</w:t>
      </w:r>
    </w:p>
    <w:p w14:paraId="66499A7F" w14:textId="77777777" w:rsidR="003D13DB" w:rsidRPr="004C7EDD" w:rsidRDefault="003D13DB" w:rsidP="003D13DB">
      <w:pPr>
        <w:autoSpaceDE w:val="0"/>
        <w:autoSpaceDN w:val="0"/>
        <w:adjustRightInd w:val="0"/>
        <w:spacing w:after="0" w:line="240" w:lineRule="auto"/>
        <w:rPr>
          <w:rFonts w:asciiTheme="minorHAnsi" w:hAnsiTheme="minorHAnsi" w:cstheme="minorHAnsi"/>
          <w:sz w:val="24"/>
          <w:szCs w:val="24"/>
          <w:lang w:eastAsia="pl-PL"/>
        </w:rPr>
      </w:pPr>
      <w:r w:rsidRPr="004C7EDD">
        <w:rPr>
          <w:rFonts w:asciiTheme="minorHAnsi" w:hAnsiTheme="minorHAnsi" w:cstheme="minorHAnsi"/>
          <w:sz w:val="24"/>
          <w:szCs w:val="24"/>
          <w:lang w:eastAsia="pl-PL"/>
        </w:rPr>
        <w:t>3. Wyznaczenie Stronie terminu do wypowiedzenia się w sprawie zebranego</w:t>
      </w:r>
    </w:p>
    <w:p w14:paraId="30B8E5E3" w14:textId="77777777" w:rsidR="003D13DB" w:rsidRPr="004C7EDD" w:rsidRDefault="003D13DB" w:rsidP="003D13DB">
      <w:pPr>
        <w:autoSpaceDE w:val="0"/>
        <w:autoSpaceDN w:val="0"/>
        <w:adjustRightInd w:val="0"/>
        <w:spacing w:after="0" w:line="240" w:lineRule="auto"/>
        <w:rPr>
          <w:rFonts w:asciiTheme="minorHAnsi" w:hAnsiTheme="minorHAnsi" w:cstheme="minorHAnsi"/>
          <w:sz w:val="24"/>
          <w:szCs w:val="24"/>
          <w:lang w:eastAsia="pl-PL"/>
        </w:rPr>
      </w:pPr>
      <w:r w:rsidRPr="004C7EDD">
        <w:rPr>
          <w:rFonts w:asciiTheme="minorHAnsi" w:hAnsiTheme="minorHAnsi" w:cstheme="minorHAnsi"/>
          <w:sz w:val="24"/>
          <w:szCs w:val="24"/>
          <w:lang w:eastAsia="pl-PL"/>
        </w:rPr>
        <w:t>materiału dowodowego przed wydaniem decyzji z wyjątkiem przypadków</w:t>
      </w:r>
    </w:p>
    <w:p w14:paraId="4057F095" w14:textId="77777777" w:rsidR="003D13DB" w:rsidRPr="004C7EDD" w:rsidRDefault="003D13DB" w:rsidP="003D13DB">
      <w:pPr>
        <w:autoSpaceDE w:val="0"/>
        <w:autoSpaceDN w:val="0"/>
        <w:adjustRightInd w:val="0"/>
        <w:spacing w:after="0"/>
        <w:rPr>
          <w:rFonts w:asciiTheme="minorHAnsi" w:hAnsiTheme="minorHAnsi" w:cstheme="minorHAnsi"/>
          <w:sz w:val="24"/>
          <w:szCs w:val="24"/>
          <w:lang w:eastAsia="pl-PL"/>
        </w:rPr>
      </w:pPr>
      <w:r w:rsidRPr="004C7EDD">
        <w:rPr>
          <w:rFonts w:asciiTheme="minorHAnsi" w:hAnsiTheme="minorHAnsi" w:cstheme="minorHAnsi"/>
          <w:sz w:val="24"/>
          <w:szCs w:val="24"/>
          <w:lang w:eastAsia="pl-PL"/>
        </w:rPr>
        <w:t xml:space="preserve">określonych w art. 123 § 2 ustawy Ordynacja podatkowa </w:t>
      </w:r>
    </w:p>
    <w:p w14:paraId="71C117FD" w14:textId="32B18FF2" w:rsidR="0036701F" w:rsidRPr="004C7EDD" w:rsidRDefault="003D13DB" w:rsidP="003D13DB">
      <w:pPr>
        <w:rPr>
          <w:rFonts w:asciiTheme="minorHAnsi" w:hAnsiTheme="minorHAnsi" w:cstheme="minorHAnsi"/>
          <w:sz w:val="24"/>
          <w:szCs w:val="24"/>
        </w:rPr>
      </w:pPr>
      <w:r w:rsidRPr="004C7EDD">
        <w:rPr>
          <w:rFonts w:asciiTheme="minorHAnsi" w:hAnsiTheme="minorHAnsi" w:cstheme="minorHAnsi"/>
          <w:sz w:val="24"/>
          <w:szCs w:val="24"/>
          <w:lang w:eastAsia="pl-PL"/>
        </w:rPr>
        <w:t>4.Wydanie decyzji uznaniowej.</w:t>
      </w:r>
    </w:p>
    <w:p w14:paraId="17C2354E" w14:textId="77777777" w:rsidR="0080704F" w:rsidRPr="004C7EDD" w:rsidRDefault="0080704F" w:rsidP="008750CD">
      <w:pPr>
        <w:pStyle w:val="Nagwek2"/>
        <w:rPr>
          <w:rFonts w:asciiTheme="minorHAnsi" w:hAnsiTheme="minorHAnsi" w:cstheme="minorHAnsi"/>
          <w:b/>
          <w:color w:val="auto"/>
          <w:sz w:val="24"/>
          <w:szCs w:val="24"/>
        </w:rPr>
      </w:pPr>
      <w:r w:rsidRPr="004C7EDD">
        <w:rPr>
          <w:rFonts w:asciiTheme="minorHAnsi" w:hAnsiTheme="minorHAnsi" w:cstheme="minorHAnsi"/>
          <w:b/>
          <w:color w:val="auto"/>
          <w:sz w:val="24"/>
          <w:szCs w:val="24"/>
        </w:rPr>
        <w:t>Gdzie załatwię  sprawę?</w:t>
      </w:r>
    </w:p>
    <w:p w14:paraId="5CFE6A63" w14:textId="77777777" w:rsidR="003D13DB" w:rsidRPr="004C7EDD" w:rsidRDefault="003D13DB" w:rsidP="003D13DB">
      <w:pPr>
        <w:numPr>
          <w:ilvl w:val="0"/>
          <w:numId w:val="9"/>
        </w:numPr>
        <w:autoSpaceDE w:val="0"/>
        <w:autoSpaceDN w:val="0"/>
        <w:adjustRightInd w:val="0"/>
        <w:spacing w:after="0"/>
        <w:ind w:left="360"/>
        <w:jc w:val="both"/>
        <w:rPr>
          <w:rFonts w:asciiTheme="minorHAnsi" w:hAnsiTheme="minorHAnsi" w:cstheme="minorHAnsi"/>
          <w:sz w:val="24"/>
          <w:szCs w:val="24"/>
        </w:rPr>
      </w:pPr>
      <w:r w:rsidRPr="004C7EDD">
        <w:rPr>
          <w:rFonts w:asciiTheme="minorHAnsi" w:hAnsiTheme="minorHAnsi" w:cstheme="minorHAnsi"/>
          <w:sz w:val="24"/>
          <w:szCs w:val="24"/>
        </w:rPr>
        <w:t>Miejsce złożenia dokumentów: Urząd Miejski w Głogowie, Rynek 10 – Biuro Obsługi Mieszkańców (pok. nr 18).</w:t>
      </w:r>
    </w:p>
    <w:p w14:paraId="1083B67F" w14:textId="2744528D" w:rsidR="0036701F" w:rsidRPr="004C7EDD" w:rsidRDefault="003D13DB" w:rsidP="003D13DB">
      <w:pPr>
        <w:rPr>
          <w:rFonts w:asciiTheme="minorHAnsi" w:hAnsiTheme="minorHAnsi" w:cstheme="minorHAnsi"/>
          <w:sz w:val="24"/>
          <w:szCs w:val="24"/>
        </w:rPr>
      </w:pPr>
      <w:r w:rsidRPr="004C7EDD">
        <w:rPr>
          <w:rFonts w:asciiTheme="minorHAnsi" w:hAnsiTheme="minorHAnsi" w:cstheme="minorHAnsi"/>
          <w:sz w:val="24"/>
          <w:szCs w:val="24"/>
        </w:rPr>
        <w:t xml:space="preserve">Miejsce załatwienia sprawy Urząd Miejski w Głogowie, Wydział Ochrony Środowiska Dział Gospodarki Odpadami Komunalnymi: Irena </w:t>
      </w:r>
      <w:proofErr w:type="spellStart"/>
      <w:r w:rsidRPr="004C7EDD">
        <w:rPr>
          <w:rFonts w:asciiTheme="minorHAnsi" w:hAnsiTheme="minorHAnsi" w:cstheme="minorHAnsi"/>
          <w:sz w:val="24"/>
          <w:szCs w:val="24"/>
        </w:rPr>
        <w:t>Raszkiewicz</w:t>
      </w:r>
      <w:proofErr w:type="spellEnd"/>
      <w:r w:rsidRPr="004C7EDD">
        <w:rPr>
          <w:rFonts w:asciiTheme="minorHAnsi" w:hAnsiTheme="minorHAnsi" w:cstheme="minorHAnsi"/>
          <w:sz w:val="24"/>
          <w:szCs w:val="24"/>
        </w:rPr>
        <w:t xml:space="preserve"> (pok. nr 5) tel.: 76 72 65 559</w:t>
      </w:r>
    </w:p>
    <w:p w14:paraId="27FCF2B7" w14:textId="77777777" w:rsidR="0080704F" w:rsidRPr="004C7EDD" w:rsidRDefault="0080704F" w:rsidP="008750CD">
      <w:pPr>
        <w:pStyle w:val="Nagwek2"/>
        <w:rPr>
          <w:rFonts w:asciiTheme="minorHAnsi" w:hAnsiTheme="minorHAnsi" w:cstheme="minorHAnsi"/>
          <w:b/>
          <w:color w:val="auto"/>
          <w:sz w:val="24"/>
          <w:szCs w:val="24"/>
        </w:rPr>
      </w:pPr>
      <w:r w:rsidRPr="004C7EDD">
        <w:rPr>
          <w:rFonts w:asciiTheme="minorHAnsi" w:hAnsiTheme="minorHAnsi" w:cstheme="minorHAnsi"/>
          <w:b/>
          <w:color w:val="auto"/>
          <w:sz w:val="24"/>
          <w:szCs w:val="24"/>
        </w:rPr>
        <w:t>Dodatkowe informacje:</w:t>
      </w:r>
    </w:p>
    <w:p w14:paraId="2DF82262" w14:textId="00FF9BDB" w:rsidR="0036701F" w:rsidRPr="004C7EDD" w:rsidRDefault="003D13DB" w:rsidP="0036701F">
      <w:pPr>
        <w:rPr>
          <w:rFonts w:asciiTheme="minorHAnsi" w:hAnsiTheme="minorHAnsi" w:cstheme="minorHAnsi"/>
          <w:sz w:val="24"/>
          <w:szCs w:val="24"/>
        </w:rPr>
      </w:pPr>
      <w:r w:rsidRPr="004C7EDD">
        <w:rPr>
          <w:rFonts w:asciiTheme="minorHAnsi" w:hAnsiTheme="minorHAnsi" w:cstheme="minorHAnsi"/>
          <w:color w:val="000000"/>
          <w:sz w:val="24"/>
          <w:szCs w:val="24"/>
        </w:rPr>
        <w:t>brak</w:t>
      </w:r>
    </w:p>
    <w:p w14:paraId="234BE385" w14:textId="77777777" w:rsidR="0080704F" w:rsidRPr="004C7EDD" w:rsidRDefault="0080704F" w:rsidP="008750CD">
      <w:pPr>
        <w:pStyle w:val="Nagwek2"/>
        <w:rPr>
          <w:rFonts w:asciiTheme="minorHAnsi" w:hAnsiTheme="minorHAnsi" w:cstheme="minorHAnsi"/>
          <w:b/>
          <w:color w:val="auto"/>
          <w:sz w:val="24"/>
          <w:szCs w:val="24"/>
        </w:rPr>
      </w:pPr>
      <w:r w:rsidRPr="004C7EDD">
        <w:rPr>
          <w:rFonts w:asciiTheme="minorHAnsi" w:hAnsiTheme="minorHAnsi" w:cstheme="minorHAnsi"/>
          <w:b/>
          <w:color w:val="auto"/>
          <w:sz w:val="24"/>
          <w:szCs w:val="24"/>
        </w:rPr>
        <w:t>Załączniki:</w:t>
      </w:r>
    </w:p>
    <w:p w14:paraId="31641798" w14:textId="4F9616D9" w:rsidR="0036701F" w:rsidRPr="004C7EDD" w:rsidRDefault="003D13DB" w:rsidP="0036701F">
      <w:pPr>
        <w:rPr>
          <w:rFonts w:asciiTheme="minorHAnsi" w:hAnsiTheme="minorHAnsi" w:cstheme="minorHAnsi"/>
          <w:sz w:val="24"/>
          <w:szCs w:val="24"/>
        </w:rPr>
      </w:pPr>
      <w:r w:rsidRPr="004C7EDD">
        <w:rPr>
          <w:rFonts w:asciiTheme="minorHAnsi" w:hAnsiTheme="minorHAnsi" w:cstheme="minorHAnsi"/>
          <w:sz w:val="24"/>
          <w:szCs w:val="24"/>
        </w:rPr>
        <w:t>brak</w:t>
      </w:r>
    </w:p>
    <w:p w14:paraId="67E9F77C" w14:textId="77777777" w:rsidR="0080704F" w:rsidRPr="004C7EDD" w:rsidRDefault="0080704F" w:rsidP="008750CD">
      <w:pPr>
        <w:pStyle w:val="Nagwek2"/>
        <w:rPr>
          <w:rFonts w:asciiTheme="minorHAnsi" w:hAnsiTheme="minorHAnsi" w:cstheme="minorHAnsi"/>
          <w:b/>
          <w:color w:val="auto"/>
          <w:sz w:val="24"/>
          <w:szCs w:val="24"/>
        </w:rPr>
      </w:pPr>
      <w:r w:rsidRPr="004C7EDD">
        <w:rPr>
          <w:rFonts w:asciiTheme="minorHAnsi" w:hAnsiTheme="minorHAnsi" w:cstheme="minorHAnsi"/>
          <w:b/>
          <w:color w:val="auto"/>
          <w:sz w:val="24"/>
          <w:szCs w:val="24"/>
        </w:rPr>
        <w:t>Data ostatniej modyfikacji:</w:t>
      </w:r>
    </w:p>
    <w:p w14:paraId="15C84503" w14:textId="5FB5691A" w:rsidR="0036701F" w:rsidRPr="004C7EDD" w:rsidRDefault="003D13DB" w:rsidP="0036701F">
      <w:pPr>
        <w:rPr>
          <w:rFonts w:asciiTheme="minorHAnsi" w:hAnsiTheme="minorHAnsi" w:cstheme="minorHAnsi"/>
          <w:sz w:val="24"/>
          <w:szCs w:val="24"/>
        </w:rPr>
      </w:pPr>
      <w:r w:rsidRPr="004C7EDD">
        <w:rPr>
          <w:rFonts w:asciiTheme="minorHAnsi" w:hAnsiTheme="minorHAnsi" w:cstheme="minorHAnsi"/>
          <w:sz w:val="24"/>
          <w:szCs w:val="24"/>
        </w:rPr>
        <w:t>30 czerwca 2022</w:t>
      </w:r>
    </w:p>
    <w:p w14:paraId="3F0C4C52" w14:textId="3F062D6B" w:rsidR="00D12278" w:rsidRPr="004C7EDD" w:rsidRDefault="0080704F" w:rsidP="00B63869">
      <w:pPr>
        <w:autoSpaceDE w:val="0"/>
        <w:autoSpaceDN w:val="0"/>
        <w:adjustRightInd w:val="0"/>
        <w:spacing w:after="0" w:line="360" w:lineRule="auto"/>
        <w:rPr>
          <w:rFonts w:asciiTheme="minorHAnsi" w:hAnsiTheme="minorHAnsi" w:cstheme="minorHAnsi"/>
          <w:sz w:val="24"/>
          <w:szCs w:val="24"/>
        </w:rPr>
      </w:pPr>
      <w:r w:rsidRPr="004C7EDD">
        <w:rPr>
          <w:rFonts w:asciiTheme="minorHAnsi" w:hAnsiTheme="minorHAnsi" w:cstheme="minorHAnsi"/>
          <w:sz w:val="24"/>
          <w:szCs w:val="24"/>
        </w:rPr>
        <w:t>Autor:</w:t>
      </w:r>
    </w:p>
    <w:p w14:paraId="6B09315E" w14:textId="104664AB" w:rsidR="004C7EDD" w:rsidRPr="004C7EDD" w:rsidRDefault="004C7EDD" w:rsidP="00B63869">
      <w:pPr>
        <w:autoSpaceDE w:val="0"/>
        <w:autoSpaceDN w:val="0"/>
        <w:adjustRightInd w:val="0"/>
        <w:spacing w:after="0" w:line="360" w:lineRule="auto"/>
        <w:rPr>
          <w:rFonts w:asciiTheme="minorHAnsi" w:hAnsiTheme="minorHAnsi" w:cstheme="minorHAnsi"/>
          <w:sz w:val="24"/>
          <w:szCs w:val="24"/>
        </w:rPr>
      </w:pPr>
      <w:r w:rsidRPr="004C7EDD">
        <w:rPr>
          <w:rFonts w:asciiTheme="minorHAnsi" w:hAnsiTheme="minorHAnsi" w:cstheme="minorHAnsi"/>
          <w:sz w:val="24"/>
          <w:szCs w:val="24"/>
        </w:rPr>
        <w:t xml:space="preserve">Irena </w:t>
      </w:r>
      <w:proofErr w:type="spellStart"/>
      <w:r w:rsidRPr="004C7EDD">
        <w:rPr>
          <w:rFonts w:asciiTheme="minorHAnsi" w:hAnsiTheme="minorHAnsi" w:cstheme="minorHAnsi"/>
          <w:sz w:val="24"/>
          <w:szCs w:val="24"/>
        </w:rPr>
        <w:t>Raszkiewicz</w:t>
      </w:r>
      <w:proofErr w:type="spellEnd"/>
    </w:p>
    <w:sectPr w:rsidR="004C7EDD" w:rsidRPr="004C7E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803D5"/>
    <w:multiLevelType w:val="hybridMultilevel"/>
    <w:tmpl w:val="401E1EAE"/>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8617A32"/>
    <w:multiLevelType w:val="hybridMultilevel"/>
    <w:tmpl w:val="F4202508"/>
    <w:lvl w:ilvl="0" w:tplc="9620D996">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DE17005"/>
    <w:multiLevelType w:val="hybridMultilevel"/>
    <w:tmpl w:val="A0DC8B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6AB2B23"/>
    <w:multiLevelType w:val="hybridMultilevel"/>
    <w:tmpl w:val="44E6AB28"/>
    <w:lvl w:ilvl="0" w:tplc="207C9DEE">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03F696D"/>
    <w:multiLevelType w:val="hybridMultilevel"/>
    <w:tmpl w:val="7ED2C67E"/>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F0957F5"/>
    <w:multiLevelType w:val="hybridMultilevel"/>
    <w:tmpl w:val="503EDA78"/>
    <w:lvl w:ilvl="0" w:tplc="207C9DEE">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7FA4B17"/>
    <w:multiLevelType w:val="hybridMultilevel"/>
    <w:tmpl w:val="06A8A1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A28531E"/>
    <w:multiLevelType w:val="hybridMultilevel"/>
    <w:tmpl w:val="CAE2EB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720A3CBC"/>
    <w:multiLevelType w:val="hybridMultilevel"/>
    <w:tmpl w:val="7EE222E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90133376">
    <w:abstractNumId w:val="1"/>
  </w:num>
  <w:num w:numId="2" w16cid:durableId="323240704">
    <w:abstractNumId w:val="4"/>
  </w:num>
  <w:num w:numId="3" w16cid:durableId="167865079">
    <w:abstractNumId w:val="6"/>
  </w:num>
  <w:num w:numId="4" w16cid:durableId="490103750">
    <w:abstractNumId w:val="0"/>
  </w:num>
  <w:num w:numId="5" w16cid:durableId="803812308">
    <w:abstractNumId w:val="8"/>
  </w:num>
  <w:num w:numId="6" w16cid:durableId="12192847">
    <w:abstractNumId w:val="2"/>
  </w:num>
  <w:num w:numId="7" w16cid:durableId="1229225727">
    <w:abstractNumId w:val="3"/>
  </w:num>
  <w:num w:numId="8" w16cid:durableId="1047607627">
    <w:abstractNumId w:val="5"/>
  </w:num>
  <w:num w:numId="9" w16cid:durableId="128549978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03A"/>
    <w:rsid w:val="00042D34"/>
    <w:rsid w:val="00153920"/>
    <w:rsid w:val="00181C27"/>
    <w:rsid w:val="00201869"/>
    <w:rsid w:val="00212052"/>
    <w:rsid w:val="002B5592"/>
    <w:rsid w:val="0036701F"/>
    <w:rsid w:val="003A0F0F"/>
    <w:rsid w:val="003D13DB"/>
    <w:rsid w:val="003F6EF4"/>
    <w:rsid w:val="004C7EDD"/>
    <w:rsid w:val="0051329D"/>
    <w:rsid w:val="00694C32"/>
    <w:rsid w:val="006A4E8D"/>
    <w:rsid w:val="00763F93"/>
    <w:rsid w:val="007B7740"/>
    <w:rsid w:val="007D7ED9"/>
    <w:rsid w:val="0080704F"/>
    <w:rsid w:val="0082440C"/>
    <w:rsid w:val="00825B1F"/>
    <w:rsid w:val="008750CD"/>
    <w:rsid w:val="0098622C"/>
    <w:rsid w:val="00B63869"/>
    <w:rsid w:val="00C466A4"/>
    <w:rsid w:val="00CF0CEE"/>
    <w:rsid w:val="00D12278"/>
    <w:rsid w:val="00D91600"/>
    <w:rsid w:val="00E521F8"/>
    <w:rsid w:val="00E719FA"/>
    <w:rsid w:val="00EA103A"/>
    <w:rsid w:val="00F05779"/>
    <w:rsid w:val="00F82583"/>
    <w:rsid w:val="00FC7A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20C5E"/>
  <w15:chartTrackingRefBased/>
  <w15:docId w15:val="{4E1903FE-CCEC-44D8-AD9E-C03A85AC4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A103A"/>
    <w:pPr>
      <w:spacing w:after="200" w:line="276" w:lineRule="auto"/>
    </w:pPr>
    <w:rPr>
      <w:rFonts w:ascii="Calibri" w:eastAsia="Calibri" w:hAnsi="Calibri" w:cs="Times New Roman"/>
    </w:rPr>
  </w:style>
  <w:style w:type="paragraph" w:styleId="Nagwek1">
    <w:name w:val="heading 1"/>
    <w:basedOn w:val="Normalny"/>
    <w:next w:val="Normalny"/>
    <w:link w:val="Nagwek1Znak"/>
    <w:uiPriority w:val="9"/>
    <w:qFormat/>
    <w:rsid w:val="00B638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B6386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link w:val="BezodstpwZnak"/>
    <w:uiPriority w:val="1"/>
    <w:qFormat/>
    <w:rsid w:val="00EA103A"/>
    <w:pPr>
      <w:spacing w:after="0" w:line="240" w:lineRule="auto"/>
    </w:pPr>
    <w:rPr>
      <w:rFonts w:ascii="Calibri" w:eastAsia="Calibri" w:hAnsi="Calibri" w:cs="Times New Roman"/>
    </w:rPr>
  </w:style>
  <w:style w:type="character" w:styleId="Hipercze">
    <w:name w:val="Hyperlink"/>
    <w:uiPriority w:val="99"/>
    <w:unhideWhenUsed/>
    <w:rsid w:val="00EA103A"/>
    <w:rPr>
      <w:color w:val="0563C1"/>
      <w:u w:val="single"/>
    </w:rPr>
  </w:style>
  <w:style w:type="character" w:customStyle="1" w:styleId="BezodstpwZnak">
    <w:name w:val="Bez odstępów Znak"/>
    <w:link w:val="Bezodstpw"/>
    <w:uiPriority w:val="1"/>
    <w:rsid w:val="00EA103A"/>
    <w:rPr>
      <w:rFonts w:ascii="Calibri" w:eastAsia="Calibri" w:hAnsi="Calibri" w:cs="Times New Roman"/>
    </w:rPr>
  </w:style>
  <w:style w:type="paragraph" w:styleId="Akapitzlist">
    <w:name w:val="List Paragraph"/>
    <w:basedOn w:val="Normalny"/>
    <w:uiPriority w:val="34"/>
    <w:qFormat/>
    <w:rsid w:val="00153920"/>
    <w:pPr>
      <w:ind w:left="720"/>
      <w:contextualSpacing/>
    </w:pPr>
  </w:style>
  <w:style w:type="character" w:customStyle="1" w:styleId="Nagwek2Znak">
    <w:name w:val="Nagłówek 2 Znak"/>
    <w:basedOn w:val="Domylnaczcionkaakapitu"/>
    <w:link w:val="Nagwek2"/>
    <w:uiPriority w:val="9"/>
    <w:rsid w:val="00B63869"/>
    <w:rPr>
      <w:rFonts w:asciiTheme="majorHAnsi" w:eastAsiaTheme="majorEastAsia" w:hAnsiTheme="majorHAnsi" w:cstheme="majorBidi"/>
      <w:color w:val="2E74B5" w:themeColor="accent1" w:themeShade="BF"/>
      <w:sz w:val="26"/>
      <w:szCs w:val="26"/>
    </w:rPr>
  </w:style>
  <w:style w:type="character" w:customStyle="1" w:styleId="Nagwek1Znak">
    <w:name w:val="Nagłówek 1 Znak"/>
    <w:basedOn w:val="Domylnaczcionkaakapitu"/>
    <w:link w:val="Nagwek1"/>
    <w:uiPriority w:val="9"/>
    <w:rsid w:val="00B6386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697</Words>
  <Characters>4184</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Karta usługi</vt:lpstr>
    </vt:vector>
  </TitlesOfParts>
  <Company/>
  <LinksUpToDate>false</LinksUpToDate>
  <CharactersWithSpaces>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usługi</dc:title>
  <dc:subject/>
  <dc:creator>Jan JC. Chitro</dc:creator>
  <cp:keywords/>
  <dc:description/>
  <cp:lastModifiedBy>Beata Zagumna</cp:lastModifiedBy>
  <cp:revision>2</cp:revision>
  <dcterms:created xsi:type="dcterms:W3CDTF">2022-07-06T13:17:00Z</dcterms:created>
  <dcterms:modified xsi:type="dcterms:W3CDTF">2022-07-06T13:17:00Z</dcterms:modified>
</cp:coreProperties>
</file>