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color w:val="000000"/>
          <w:sz w:val="27"/>
          <w:szCs w:val="27"/>
          <w:lang w:eastAsia="pl-PL"/>
        </w:rPr>
        <w:t>Ogłoszenie nr 517404-N-2018 z dnia 2018-02-13 r.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jc w:val="center"/>
        <w:rPr>
          <w:rFonts w:ascii="Times New Roman" w:eastAsia="Times New Roman" w:hAnsi="Times New Roman" w:cs="Times New Roman"/>
          <w:b/>
          <w:bCs/>
          <w:color w:val="000000"/>
          <w:sz w:val="27"/>
          <w:szCs w:val="27"/>
          <w:lang w:eastAsia="pl-PL"/>
        </w:rPr>
      </w:pPr>
      <w:r w:rsidRPr="0013337D">
        <w:rPr>
          <w:rFonts w:ascii="Times New Roman" w:eastAsia="Times New Roman" w:hAnsi="Times New Roman" w:cs="Times New Roman"/>
          <w:b/>
          <w:bCs/>
          <w:color w:val="000000"/>
          <w:sz w:val="27"/>
          <w:szCs w:val="27"/>
          <w:lang w:eastAsia="pl-PL"/>
        </w:rPr>
        <w:t xml:space="preserve">Gmina Miejska Głogów: Wykonanie zadania pn.: „Przebudowa ul. Morcinka I </w:t>
      </w:r>
      <w:proofErr w:type="spellStart"/>
      <w:r w:rsidRPr="0013337D">
        <w:rPr>
          <w:rFonts w:ascii="Times New Roman" w:eastAsia="Times New Roman" w:hAnsi="Times New Roman" w:cs="Times New Roman"/>
          <w:b/>
          <w:bCs/>
          <w:color w:val="000000"/>
          <w:sz w:val="27"/>
          <w:szCs w:val="27"/>
          <w:lang w:eastAsia="pl-PL"/>
        </w:rPr>
        <w:t>i</w:t>
      </w:r>
      <w:proofErr w:type="spellEnd"/>
      <w:r w:rsidRPr="0013337D">
        <w:rPr>
          <w:rFonts w:ascii="Times New Roman" w:eastAsia="Times New Roman" w:hAnsi="Times New Roman" w:cs="Times New Roman"/>
          <w:b/>
          <w:bCs/>
          <w:color w:val="000000"/>
          <w:sz w:val="27"/>
          <w:szCs w:val="27"/>
          <w:lang w:eastAsia="pl-PL"/>
        </w:rPr>
        <w:t xml:space="preserve"> II etap”</w:t>
      </w:r>
      <w:r w:rsidRPr="0013337D">
        <w:rPr>
          <w:rFonts w:ascii="Times New Roman" w:eastAsia="Times New Roman" w:hAnsi="Times New Roman" w:cs="Times New Roman"/>
          <w:b/>
          <w:bCs/>
          <w:color w:val="000000"/>
          <w:sz w:val="27"/>
          <w:szCs w:val="27"/>
          <w:lang w:eastAsia="pl-PL"/>
        </w:rPr>
        <w:br/>
        <w:t>OGŁOSZENIE O ZAMÓWIENIU - Roboty budowlane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Zamieszczanie ogłoszenia:</w:t>
      </w:r>
      <w:r w:rsidRPr="0013337D">
        <w:rPr>
          <w:rFonts w:ascii="Times New Roman" w:eastAsia="Times New Roman" w:hAnsi="Times New Roman" w:cs="Times New Roman"/>
          <w:color w:val="000000"/>
          <w:sz w:val="27"/>
          <w:szCs w:val="27"/>
          <w:lang w:eastAsia="pl-PL"/>
        </w:rPr>
        <w:t> Zamieszczanie obowiązkowe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Ogłoszenie dotyczy:</w:t>
      </w:r>
      <w:r w:rsidRPr="0013337D">
        <w:rPr>
          <w:rFonts w:ascii="Times New Roman" w:eastAsia="Times New Roman" w:hAnsi="Times New Roman" w:cs="Times New Roman"/>
          <w:color w:val="000000"/>
          <w:sz w:val="27"/>
          <w:szCs w:val="27"/>
          <w:lang w:eastAsia="pl-PL"/>
        </w:rPr>
        <w:t> Zamówienia publicznego</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Nazwa projektu lub programu</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b/>
          <w:bCs/>
          <w:color w:val="000000"/>
          <w:sz w:val="36"/>
          <w:szCs w:val="36"/>
          <w:lang w:eastAsia="pl-PL"/>
        </w:rPr>
      </w:pPr>
      <w:r w:rsidRPr="0013337D">
        <w:rPr>
          <w:rFonts w:ascii="Times New Roman" w:eastAsia="Times New Roman" w:hAnsi="Times New Roman" w:cs="Times New Roman"/>
          <w:b/>
          <w:bCs/>
          <w:color w:val="000000"/>
          <w:sz w:val="36"/>
          <w:szCs w:val="36"/>
          <w:u w:val="single"/>
          <w:lang w:eastAsia="pl-PL"/>
        </w:rPr>
        <w:t>SEKCJA I: ZAMAWIAJĄCY</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Postępowanie przeprowadza centralny zamawiający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Postępowanie jest przeprowadzane wspólnie przez zamawiających</w:t>
      </w:r>
      <w:r w:rsidRPr="0013337D">
        <w:rPr>
          <w:rFonts w:ascii="Times New Roman" w:eastAsia="Times New Roman" w:hAnsi="Times New Roman" w:cs="Times New Roman"/>
          <w:color w:val="000000"/>
          <w:sz w:val="27"/>
          <w:szCs w:val="27"/>
          <w:lang w:eastAsia="pl-PL"/>
        </w:rPr>
        <w:t>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Informacje dodatkowe:</w:t>
      </w:r>
      <w:r w:rsidRPr="0013337D">
        <w:rPr>
          <w:rFonts w:ascii="Times New Roman" w:eastAsia="Times New Roman" w:hAnsi="Times New Roman" w:cs="Times New Roman"/>
          <w:color w:val="000000"/>
          <w:sz w:val="27"/>
          <w:szCs w:val="27"/>
          <w:lang w:eastAsia="pl-PL"/>
        </w:rPr>
        <w:t>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 1) NAZWA I ADRES: </w:t>
      </w:r>
      <w:r w:rsidRPr="0013337D">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13337D">
        <w:rPr>
          <w:rFonts w:ascii="Times New Roman" w:eastAsia="Times New Roman" w:hAnsi="Times New Roman" w:cs="Times New Roman"/>
          <w:color w:val="000000"/>
          <w:sz w:val="27"/>
          <w:szCs w:val="27"/>
          <w:lang w:eastAsia="pl-PL"/>
        </w:rPr>
        <w:br/>
        <w:t>Adres strony internetowej (URL): www.glogow.bip.info.pl </w:t>
      </w:r>
      <w:r w:rsidRPr="0013337D">
        <w:rPr>
          <w:rFonts w:ascii="Times New Roman" w:eastAsia="Times New Roman" w:hAnsi="Times New Roman" w:cs="Times New Roman"/>
          <w:color w:val="000000"/>
          <w:sz w:val="27"/>
          <w:szCs w:val="27"/>
          <w:lang w:eastAsia="pl-PL"/>
        </w:rPr>
        <w:br/>
        <w:t>Adres profilu nabywcy: </w:t>
      </w:r>
      <w:r w:rsidRPr="0013337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 2) RODZAJ ZAMAWIAJĄCEGO: </w:t>
      </w:r>
      <w:r w:rsidRPr="0013337D">
        <w:rPr>
          <w:rFonts w:ascii="Times New Roman" w:eastAsia="Times New Roman" w:hAnsi="Times New Roman" w:cs="Times New Roman"/>
          <w:color w:val="000000"/>
          <w:sz w:val="27"/>
          <w:szCs w:val="27"/>
          <w:lang w:eastAsia="pl-PL"/>
        </w:rPr>
        <w:t>Administracja samorządowa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I.3) WSPÓLNE UDZIELANIE ZAMÓWIENIA </w:t>
      </w:r>
      <w:r w:rsidRPr="0013337D">
        <w:rPr>
          <w:rFonts w:ascii="Times New Roman" w:eastAsia="Times New Roman" w:hAnsi="Times New Roman" w:cs="Times New Roman"/>
          <w:b/>
          <w:bCs/>
          <w:i/>
          <w:iCs/>
          <w:color w:val="000000"/>
          <w:sz w:val="27"/>
          <w:szCs w:val="27"/>
          <w:lang w:eastAsia="pl-PL"/>
        </w:rPr>
        <w:t>(jeżeli dotyczy)</w:t>
      </w:r>
      <w:r w:rsidRPr="0013337D">
        <w:rPr>
          <w:rFonts w:ascii="Times New Roman" w:eastAsia="Times New Roman" w:hAnsi="Times New Roman" w:cs="Times New Roman"/>
          <w:b/>
          <w:bCs/>
          <w:color w:val="000000"/>
          <w:sz w:val="27"/>
          <w:szCs w:val="27"/>
          <w:lang w:eastAsia="pl-PL"/>
        </w:rPr>
        <w:t>:</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3337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I.4) KOMUNIKACJA: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val="en-US" w:eastAsia="pl-PL"/>
        </w:rPr>
      </w:pPr>
      <w:proofErr w:type="spellStart"/>
      <w:r w:rsidRPr="0013337D">
        <w:rPr>
          <w:rFonts w:ascii="Times New Roman" w:eastAsia="Times New Roman" w:hAnsi="Times New Roman" w:cs="Times New Roman"/>
          <w:color w:val="000000"/>
          <w:sz w:val="27"/>
          <w:szCs w:val="27"/>
          <w:lang w:val="en-US" w:eastAsia="pl-PL"/>
        </w:rPr>
        <w:t>Nie</w:t>
      </w:r>
      <w:proofErr w:type="spellEnd"/>
      <w:r w:rsidRPr="0013337D">
        <w:rPr>
          <w:rFonts w:ascii="Times New Roman" w:eastAsia="Times New Roman" w:hAnsi="Times New Roman" w:cs="Times New Roman"/>
          <w:color w:val="000000"/>
          <w:sz w:val="27"/>
          <w:szCs w:val="27"/>
          <w:lang w:val="en-US" w:eastAsia="pl-PL"/>
        </w:rPr>
        <w:t> </w:t>
      </w:r>
      <w:r w:rsidRPr="0013337D">
        <w:rPr>
          <w:rFonts w:ascii="Times New Roman" w:eastAsia="Times New Roman" w:hAnsi="Times New Roman" w:cs="Times New Roman"/>
          <w:color w:val="000000"/>
          <w:sz w:val="27"/>
          <w:szCs w:val="27"/>
          <w:lang w:val="en-US" w:eastAsia="pl-PL"/>
        </w:rPr>
        <w:br/>
        <w:t xml:space="preserve">www.glogow.bip.info </w:t>
      </w:r>
      <w:proofErr w:type="spellStart"/>
      <w:r w:rsidRPr="0013337D">
        <w:rPr>
          <w:rFonts w:ascii="Times New Roman" w:eastAsia="Times New Roman" w:hAnsi="Times New Roman" w:cs="Times New Roman"/>
          <w:color w:val="000000"/>
          <w:sz w:val="27"/>
          <w:szCs w:val="27"/>
          <w:lang w:val="en-US" w:eastAsia="pl-PL"/>
        </w:rPr>
        <w:t>pl</w:t>
      </w:r>
      <w:proofErr w:type="spellEnd"/>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Elektronicznie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adres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t>Inny sposób: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Tak </w:t>
      </w:r>
      <w:r w:rsidRPr="0013337D">
        <w:rPr>
          <w:rFonts w:ascii="Times New Roman" w:eastAsia="Times New Roman" w:hAnsi="Times New Roman" w:cs="Times New Roman"/>
          <w:color w:val="000000"/>
          <w:sz w:val="27"/>
          <w:szCs w:val="27"/>
          <w:lang w:eastAsia="pl-PL"/>
        </w:rPr>
        <w:br/>
        <w:t>Inny sposób: </w:t>
      </w:r>
      <w:r w:rsidRPr="0013337D">
        <w:rPr>
          <w:rFonts w:ascii="Times New Roman" w:eastAsia="Times New Roman" w:hAnsi="Times New Roman" w:cs="Times New Roman"/>
          <w:color w:val="000000"/>
          <w:sz w:val="27"/>
          <w:szCs w:val="27"/>
          <w:lang w:eastAsia="pl-PL"/>
        </w:rPr>
        <w:br/>
        <w:t>pisemnie </w:t>
      </w:r>
      <w:r w:rsidRPr="0013337D">
        <w:rPr>
          <w:rFonts w:ascii="Times New Roman" w:eastAsia="Times New Roman" w:hAnsi="Times New Roman" w:cs="Times New Roman"/>
          <w:color w:val="000000"/>
          <w:sz w:val="27"/>
          <w:szCs w:val="27"/>
          <w:lang w:eastAsia="pl-PL"/>
        </w:rPr>
        <w:br/>
        <w:t>Adres: </w:t>
      </w:r>
      <w:r w:rsidRPr="0013337D">
        <w:rPr>
          <w:rFonts w:ascii="Times New Roman" w:eastAsia="Times New Roman" w:hAnsi="Times New Roman" w:cs="Times New Roman"/>
          <w:color w:val="000000"/>
          <w:sz w:val="27"/>
          <w:szCs w:val="27"/>
          <w:lang w:eastAsia="pl-PL"/>
        </w:rPr>
        <w:br/>
        <w:t>Urząd Miejski w Głogowie, ul. Rynek 10, 67-200 Głogów</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b/>
          <w:bCs/>
          <w:color w:val="000000"/>
          <w:sz w:val="36"/>
          <w:szCs w:val="36"/>
          <w:lang w:eastAsia="pl-PL"/>
        </w:rPr>
      </w:pPr>
      <w:r w:rsidRPr="0013337D">
        <w:rPr>
          <w:rFonts w:ascii="Times New Roman" w:eastAsia="Times New Roman" w:hAnsi="Times New Roman" w:cs="Times New Roman"/>
          <w:b/>
          <w:bCs/>
          <w:color w:val="000000"/>
          <w:sz w:val="36"/>
          <w:szCs w:val="36"/>
          <w:u w:val="single"/>
          <w:lang w:eastAsia="pl-PL"/>
        </w:rPr>
        <w:t>SEKCJA II: PRZEDMIOT ZAMÓWIENIA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II.1) Nazwa nadana zamówieniu przez zamawiającego: </w:t>
      </w:r>
      <w:r w:rsidRPr="0013337D">
        <w:rPr>
          <w:rFonts w:ascii="Times New Roman" w:eastAsia="Times New Roman" w:hAnsi="Times New Roman" w:cs="Times New Roman"/>
          <w:color w:val="000000"/>
          <w:sz w:val="27"/>
          <w:szCs w:val="27"/>
          <w:lang w:eastAsia="pl-PL"/>
        </w:rPr>
        <w:t xml:space="preserve">Wykonanie zadania pn.: „Przebudowa ul. Morcinka I </w:t>
      </w:r>
      <w:proofErr w:type="spellStart"/>
      <w:r w:rsidRPr="0013337D">
        <w:rPr>
          <w:rFonts w:ascii="Times New Roman" w:eastAsia="Times New Roman" w:hAnsi="Times New Roman" w:cs="Times New Roman"/>
          <w:color w:val="000000"/>
          <w:sz w:val="27"/>
          <w:szCs w:val="27"/>
          <w:lang w:eastAsia="pl-PL"/>
        </w:rPr>
        <w:t>i</w:t>
      </w:r>
      <w:proofErr w:type="spellEnd"/>
      <w:r w:rsidRPr="0013337D">
        <w:rPr>
          <w:rFonts w:ascii="Times New Roman" w:eastAsia="Times New Roman" w:hAnsi="Times New Roman" w:cs="Times New Roman"/>
          <w:color w:val="000000"/>
          <w:sz w:val="27"/>
          <w:szCs w:val="27"/>
          <w:lang w:eastAsia="pl-PL"/>
        </w:rPr>
        <w:t xml:space="preserve"> II etap”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Numer referencyjny: </w:t>
      </w:r>
      <w:r w:rsidRPr="0013337D">
        <w:rPr>
          <w:rFonts w:ascii="Times New Roman" w:eastAsia="Times New Roman" w:hAnsi="Times New Roman" w:cs="Times New Roman"/>
          <w:color w:val="000000"/>
          <w:sz w:val="27"/>
          <w:szCs w:val="27"/>
          <w:lang w:eastAsia="pl-PL"/>
        </w:rPr>
        <w:t>RZP.271.9.2018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3337D" w:rsidRPr="0013337D" w:rsidRDefault="0013337D" w:rsidP="0013337D">
      <w:pPr>
        <w:spacing w:after="0" w:line="450" w:lineRule="atLeast"/>
        <w:jc w:val="both"/>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II.2) Rodzaj zamówienia: </w:t>
      </w:r>
      <w:r w:rsidRPr="0013337D">
        <w:rPr>
          <w:rFonts w:ascii="Times New Roman" w:eastAsia="Times New Roman" w:hAnsi="Times New Roman" w:cs="Times New Roman"/>
          <w:color w:val="000000"/>
          <w:sz w:val="27"/>
          <w:szCs w:val="27"/>
          <w:lang w:eastAsia="pl-PL"/>
        </w:rPr>
        <w:t>Roboty budowlane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II.3) Informacja o możliwości składania ofert częściowych</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Zamówienie podzielone jest na części: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3337D">
        <w:rPr>
          <w:rFonts w:ascii="Times New Roman" w:eastAsia="Times New Roman" w:hAnsi="Times New Roman" w:cs="Times New Roman"/>
          <w:b/>
          <w:bCs/>
          <w:color w:val="000000"/>
          <w:sz w:val="27"/>
          <w:szCs w:val="27"/>
          <w:lang w:eastAsia="pl-PL"/>
        </w:rPr>
        <w:lastRenderedPageBreak/>
        <w:t>w odniesieniu do:</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II.4) Krótki opis przedmiotu zamówienia </w:t>
      </w:r>
      <w:r w:rsidRPr="0013337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3337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3337D">
        <w:rPr>
          <w:rFonts w:ascii="Times New Roman" w:eastAsia="Times New Roman" w:hAnsi="Times New Roman" w:cs="Times New Roman"/>
          <w:color w:val="000000"/>
          <w:sz w:val="27"/>
          <w:szCs w:val="27"/>
          <w:lang w:eastAsia="pl-PL"/>
        </w:rPr>
        <w:t xml:space="preserve">Wykonanie zadania pn.: „Przebudowa ul. Morcinka I </w:t>
      </w:r>
      <w:proofErr w:type="spellStart"/>
      <w:r w:rsidRPr="0013337D">
        <w:rPr>
          <w:rFonts w:ascii="Times New Roman" w:eastAsia="Times New Roman" w:hAnsi="Times New Roman" w:cs="Times New Roman"/>
          <w:color w:val="000000"/>
          <w:sz w:val="27"/>
          <w:szCs w:val="27"/>
          <w:lang w:eastAsia="pl-PL"/>
        </w:rPr>
        <w:t>i</w:t>
      </w:r>
      <w:proofErr w:type="spellEnd"/>
      <w:r w:rsidRPr="0013337D">
        <w:rPr>
          <w:rFonts w:ascii="Times New Roman" w:eastAsia="Times New Roman" w:hAnsi="Times New Roman" w:cs="Times New Roman"/>
          <w:color w:val="000000"/>
          <w:sz w:val="27"/>
          <w:szCs w:val="27"/>
          <w:lang w:eastAsia="pl-PL"/>
        </w:rPr>
        <w:t xml:space="preserve"> II etap” – zakres o długości ok. 720,00 </w:t>
      </w:r>
      <w:proofErr w:type="spellStart"/>
      <w:r w:rsidRPr="0013337D">
        <w:rPr>
          <w:rFonts w:ascii="Times New Roman" w:eastAsia="Times New Roman" w:hAnsi="Times New Roman" w:cs="Times New Roman"/>
          <w:color w:val="000000"/>
          <w:sz w:val="27"/>
          <w:szCs w:val="27"/>
          <w:lang w:eastAsia="pl-PL"/>
        </w:rPr>
        <w:t>mb</w:t>
      </w:r>
      <w:proofErr w:type="spellEnd"/>
      <w:r w:rsidRPr="0013337D">
        <w:rPr>
          <w:rFonts w:ascii="Times New Roman" w:eastAsia="Times New Roman" w:hAnsi="Times New Roman" w:cs="Times New Roman"/>
          <w:color w:val="000000"/>
          <w:sz w:val="27"/>
          <w:szCs w:val="27"/>
          <w:lang w:eastAsia="pl-PL"/>
        </w:rPr>
        <w:t xml:space="preserve"> Zakres robót: Branża drogowa • Rozebranie krawężników betonowych 15x30 cm na podsypce cementowo-piaskowej wraz z ławami betonowymi • Rozebranie krawężników kamiennych 20x25 cm na podsypce cementowo-piaskowej wraz ze złożeniem w miejscu wskazanym przez Inwestora wraz z ławami • Rozebranie obrzeży 8x30 cm na podsypce piaskowej wraz z ławami • Rozebranie istniejących chodników z płyt betonowych 35x35x5 cm na podsypce piaskowej • Rozebranie nawierzchni chodników, zjazdów, </w:t>
      </w:r>
      <w:proofErr w:type="spellStart"/>
      <w:r w:rsidRPr="0013337D">
        <w:rPr>
          <w:rFonts w:ascii="Times New Roman" w:eastAsia="Times New Roman" w:hAnsi="Times New Roman" w:cs="Times New Roman"/>
          <w:color w:val="000000"/>
          <w:sz w:val="27"/>
          <w:szCs w:val="27"/>
          <w:lang w:eastAsia="pl-PL"/>
        </w:rPr>
        <w:t>placy</w:t>
      </w:r>
      <w:proofErr w:type="spellEnd"/>
      <w:r w:rsidRPr="0013337D">
        <w:rPr>
          <w:rFonts w:ascii="Times New Roman" w:eastAsia="Times New Roman" w:hAnsi="Times New Roman" w:cs="Times New Roman"/>
          <w:color w:val="000000"/>
          <w:sz w:val="27"/>
          <w:szCs w:val="27"/>
          <w:lang w:eastAsia="pl-PL"/>
        </w:rPr>
        <w:t xml:space="preserve"> itp. z kostki betonowej gr. 8 cm na podsypce piaskowej z wypełnieniem spoin piaskiem • Rozebranie nawierzchni chodników, zjazdów, </w:t>
      </w:r>
      <w:proofErr w:type="spellStart"/>
      <w:r w:rsidRPr="0013337D">
        <w:rPr>
          <w:rFonts w:ascii="Times New Roman" w:eastAsia="Times New Roman" w:hAnsi="Times New Roman" w:cs="Times New Roman"/>
          <w:color w:val="000000"/>
          <w:sz w:val="27"/>
          <w:szCs w:val="27"/>
          <w:lang w:eastAsia="pl-PL"/>
        </w:rPr>
        <w:t>placy</w:t>
      </w:r>
      <w:proofErr w:type="spellEnd"/>
      <w:r w:rsidRPr="0013337D">
        <w:rPr>
          <w:rFonts w:ascii="Times New Roman" w:eastAsia="Times New Roman" w:hAnsi="Times New Roman" w:cs="Times New Roman"/>
          <w:color w:val="000000"/>
          <w:sz w:val="27"/>
          <w:szCs w:val="27"/>
          <w:lang w:eastAsia="pl-PL"/>
        </w:rPr>
        <w:t xml:space="preserve"> itp. z kostki betonowej gr. 8 cm (kostka szara) na podsypce cementowo - piaskowej z wypełnieniem spoin piaskiem - regulacja istniejących nawierzchni chodników, </w:t>
      </w:r>
      <w:proofErr w:type="spellStart"/>
      <w:r w:rsidRPr="0013337D">
        <w:rPr>
          <w:rFonts w:ascii="Times New Roman" w:eastAsia="Times New Roman" w:hAnsi="Times New Roman" w:cs="Times New Roman"/>
          <w:color w:val="000000"/>
          <w:sz w:val="27"/>
          <w:szCs w:val="27"/>
          <w:lang w:eastAsia="pl-PL"/>
        </w:rPr>
        <w:t>placy</w:t>
      </w:r>
      <w:proofErr w:type="spellEnd"/>
      <w:r w:rsidRPr="0013337D">
        <w:rPr>
          <w:rFonts w:ascii="Times New Roman" w:eastAsia="Times New Roman" w:hAnsi="Times New Roman" w:cs="Times New Roman"/>
          <w:color w:val="000000"/>
          <w:sz w:val="27"/>
          <w:szCs w:val="27"/>
          <w:lang w:eastAsia="pl-PL"/>
        </w:rPr>
        <w:t>, dojść m.in. nowa nawierzchnia przed centrum handlowym "</w:t>
      </w:r>
      <w:proofErr w:type="spellStart"/>
      <w:r w:rsidRPr="0013337D">
        <w:rPr>
          <w:rFonts w:ascii="Times New Roman" w:eastAsia="Times New Roman" w:hAnsi="Times New Roman" w:cs="Times New Roman"/>
          <w:color w:val="000000"/>
          <w:sz w:val="27"/>
          <w:szCs w:val="27"/>
          <w:lang w:eastAsia="pl-PL"/>
        </w:rPr>
        <w:t>Mogador</w:t>
      </w:r>
      <w:proofErr w:type="spellEnd"/>
      <w:r w:rsidRPr="0013337D">
        <w:rPr>
          <w:rFonts w:ascii="Times New Roman" w:eastAsia="Times New Roman" w:hAnsi="Times New Roman" w:cs="Times New Roman"/>
          <w:color w:val="000000"/>
          <w:sz w:val="27"/>
          <w:szCs w:val="27"/>
          <w:lang w:eastAsia="pl-PL"/>
        </w:rPr>
        <w:t xml:space="preserve">" - 80% kostki do ponownego wykorzystania • Ręczne rozebranie nawierzchni z kostki kamiennej 9/11 na podsypce cementowo-piaskowej - wraz ze złożeniem w miejscu wskazanym przez Inwestora • Mechaniczne rozebranie nawierzchni z mieszanek mineralno-bitumicznych • Roboty remontowe - frezowanie nawierzchni bitumicznej o gr. do 4 cm - miejsca </w:t>
      </w:r>
      <w:r w:rsidRPr="0013337D">
        <w:rPr>
          <w:rFonts w:ascii="Times New Roman" w:eastAsia="Times New Roman" w:hAnsi="Times New Roman" w:cs="Times New Roman"/>
          <w:color w:val="000000"/>
          <w:sz w:val="27"/>
          <w:szCs w:val="27"/>
          <w:lang w:eastAsia="pl-PL"/>
        </w:rPr>
        <w:lastRenderedPageBreak/>
        <w:t xml:space="preserve">postojowe, jezdnia, zjazdy etc. • Wywiezienie gruzu spryzmowanego samochodami samowyładowczymi na odległość 5 km wraz z kosztami składowania gruzu i ziemi • Krawężniki betonowe o wymiarach 15x30 cm na podsypce cementowo-piaskowej • Obrzeża betonowe o wymiarach 30x8 cm na podsypce cementowo-piaskowej z wypełnieniem spoin zaprawą cementową • Ścieki uliczne z kostki brukowej betonowej w dwóch rzędach wraz z ławą betonową Wypełnienie lokalnych braków w istniejącej nawierzchni po frezowaniu mieszanką mineralno-asfaltową • Warstwa wiążąca/wyrównawcza z betonu asfaltowego AC 16W 50/70 gr. 5 cm • </w:t>
      </w:r>
      <w:proofErr w:type="spellStart"/>
      <w:r w:rsidRPr="0013337D">
        <w:rPr>
          <w:rFonts w:ascii="Times New Roman" w:eastAsia="Times New Roman" w:hAnsi="Times New Roman" w:cs="Times New Roman"/>
          <w:color w:val="000000"/>
          <w:sz w:val="27"/>
          <w:szCs w:val="27"/>
          <w:lang w:eastAsia="pl-PL"/>
        </w:rPr>
        <w:t>Geowłóknina</w:t>
      </w:r>
      <w:proofErr w:type="spellEnd"/>
      <w:r w:rsidRPr="0013337D">
        <w:rPr>
          <w:rFonts w:ascii="Times New Roman" w:eastAsia="Times New Roman" w:hAnsi="Times New Roman" w:cs="Times New Roman"/>
          <w:color w:val="000000"/>
          <w:sz w:val="27"/>
          <w:szCs w:val="27"/>
          <w:lang w:eastAsia="pl-PL"/>
        </w:rPr>
        <w:t xml:space="preserve"> do warstw asfaltowych, wykonana z polipropylenowych włókien ciągłych wzmacnianych mechanicznie i stabilizowanych przeciw promieniowaniu UV typ PGM14 lub równoważny o właściwościach zgodnych z tabelą zamieszczoną w niniejszej dokumentacji • Mechaniczne oczyszczenie i skropienie emulsją asfaltową na zimno podbudowy lub nawierzchni betonowej/bitumicznej/tłuczniowej; zużycie emulsji 0,5 kg/ • Mechaniczne zagęszczenie warstwy odsączającej w korycie lub na całej szerokości drogi - pospółka grubość warstwy po zag. 10 cm • Podbudowa pomocnicza - stabilizacja betonowa z wytwórni </w:t>
      </w:r>
      <w:proofErr w:type="spellStart"/>
      <w:r w:rsidRPr="0013337D">
        <w:rPr>
          <w:rFonts w:ascii="Times New Roman" w:eastAsia="Times New Roman" w:hAnsi="Times New Roman" w:cs="Times New Roman"/>
          <w:color w:val="000000"/>
          <w:sz w:val="27"/>
          <w:szCs w:val="27"/>
          <w:lang w:eastAsia="pl-PL"/>
        </w:rPr>
        <w:t>Rm</w:t>
      </w:r>
      <w:proofErr w:type="spellEnd"/>
      <w:r w:rsidRPr="0013337D">
        <w:rPr>
          <w:rFonts w:ascii="Times New Roman" w:eastAsia="Times New Roman" w:hAnsi="Times New Roman" w:cs="Times New Roman"/>
          <w:color w:val="000000"/>
          <w:sz w:val="27"/>
          <w:szCs w:val="27"/>
          <w:lang w:eastAsia="pl-PL"/>
        </w:rPr>
        <w:t xml:space="preserve">=2.5 </w:t>
      </w:r>
      <w:proofErr w:type="spellStart"/>
      <w:r w:rsidRPr="0013337D">
        <w:rPr>
          <w:rFonts w:ascii="Times New Roman" w:eastAsia="Times New Roman" w:hAnsi="Times New Roman" w:cs="Times New Roman"/>
          <w:color w:val="000000"/>
          <w:sz w:val="27"/>
          <w:szCs w:val="27"/>
          <w:lang w:eastAsia="pl-PL"/>
        </w:rPr>
        <w:t>MPa</w:t>
      </w:r>
      <w:proofErr w:type="spellEnd"/>
      <w:r w:rsidRPr="0013337D">
        <w:rPr>
          <w:rFonts w:ascii="Times New Roman" w:eastAsia="Times New Roman" w:hAnsi="Times New Roman" w:cs="Times New Roman"/>
          <w:color w:val="000000"/>
          <w:sz w:val="27"/>
          <w:szCs w:val="27"/>
          <w:lang w:eastAsia="pl-PL"/>
        </w:rPr>
        <w:t xml:space="preserve"> - grubość warstwy po zagęszczeniu 15 cm • Podbudowa z kruszywa łamanego 0/31,5 o grubości po zagęszczeniu 20 cm • Warstwa ścieralna z mieszanki mastyksowo-grysowej SMA 11S PMB 45/80-55 - grubość po zagęszczeniu 5 cm • Nawierzchnie z kostki brukowej betonowej grubość 8 cm na podsypce z miału kamiennego - kostka czerwona z wydzieleniem miejsc postojowych 1 rzędem betonowej kostki koloru czarnego • Mechaniczne zagęszczenie warstwy odsączającej w korycie lub na całej szerokości drogi - pospółka grubość warstwy po zag. 15 cm • Podbudowa z kruszywa łamanego 0/31,5 o grubości po zagęszczeniu 25 cm Nawierzchnie z kostki brukowej betonowej grubość 8 cm na podsypce z miału kamiennego - kostka czerwona z wydzieleniem miejsc postojowych 1 rzędem betonowej kostki koloru czarnego • Nawierzchnie z kostki brukowej betonowej grubość 8 cm na podsypce z miału kamiennego - kostka betonowa ażurowa czerwona typu "</w:t>
      </w:r>
      <w:proofErr w:type="spellStart"/>
      <w:r w:rsidRPr="0013337D">
        <w:rPr>
          <w:rFonts w:ascii="Times New Roman" w:eastAsia="Times New Roman" w:hAnsi="Times New Roman" w:cs="Times New Roman"/>
          <w:color w:val="000000"/>
          <w:sz w:val="27"/>
          <w:szCs w:val="27"/>
          <w:lang w:eastAsia="pl-PL"/>
        </w:rPr>
        <w:t>eko</w:t>
      </w:r>
      <w:proofErr w:type="spellEnd"/>
      <w:r w:rsidRPr="0013337D">
        <w:rPr>
          <w:rFonts w:ascii="Times New Roman" w:eastAsia="Times New Roman" w:hAnsi="Times New Roman" w:cs="Times New Roman"/>
          <w:color w:val="000000"/>
          <w:sz w:val="27"/>
          <w:szCs w:val="27"/>
          <w:lang w:eastAsia="pl-PL"/>
        </w:rPr>
        <w:t xml:space="preserve">-kwadrat" lub równoważna z wypełnieniem szczelin żwirem 4-8 mm z wydzieleniem miejsc postojowych 1 rzędem betonowej kostki koloru czarnego • Mechaniczne </w:t>
      </w:r>
      <w:r w:rsidRPr="0013337D">
        <w:rPr>
          <w:rFonts w:ascii="Times New Roman" w:eastAsia="Times New Roman" w:hAnsi="Times New Roman" w:cs="Times New Roman"/>
          <w:color w:val="000000"/>
          <w:sz w:val="27"/>
          <w:szCs w:val="27"/>
          <w:lang w:eastAsia="pl-PL"/>
        </w:rPr>
        <w:lastRenderedPageBreak/>
        <w:t xml:space="preserve">zagęszczenie warstwy odsączającej w korycie lub na całej szerokości drogi - pospółka grubość warstwy po zag. 15 cm Nawierzchnie z kostki brukowej betonowej grubość 8 cm na podsypce z miału kamiennego - kostka czerwona • Nawierzchnie z kostki brukowej betonowej grubość 8 cm na podsypce z miału kamiennego - kostka szara • Urządzenia bezpieczeństwa ruchu - punktowe elementy odblaskowe (PEO) </w:t>
      </w:r>
      <w:proofErr w:type="spellStart"/>
      <w:r w:rsidRPr="0013337D">
        <w:rPr>
          <w:rFonts w:ascii="Times New Roman" w:eastAsia="Times New Roman" w:hAnsi="Times New Roman" w:cs="Times New Roman"/>
          <w:color w:val="000000"/>
          <w:sz w:val="27"/>
          <w:szCs w:val="27"/>
          <w:lang w:eastAsia="pl-PL"/>
        </w:rPr>
        <w:t>najezdniowe</w:t>
      </w:r>
      <w:proofErr w:type="spellEnd"/>
      <w:r w:rsidRPr="0013337D">
        <w:rPr>
          <w:rFonts w:ascii="Times New Roman" w:eastAsia="Times New Roman" w:hAnsi="Times New Roman" w:cs="Times New Roman"/>
          <w:color w:val="000000"/>
          <w:sz w:val="27"/>
          <w:szCs w:val="27"/>
          <w:lang w:eastAsia="pl-PL"/>
        </w:rPr>
        <w:t xml:space="preserve"> osadzane w gniazdach z trzpieniem, klejone • Regulacja pionowa studzienek dla włazów kanałowych, wodociągowych, gazowych, i telefonicznych • Ułożenie rur osłonowych dwudzielnych na istniejących kablach elektroenergetycznych i teletechnicznych • Ułożenie rur osłonowych dwudzielnych grubościennych o średnicy 110 mm na istniejących przyłączach wodnych wraz z rozbiórką istniejącej nawierzchni jezdni i jej odtworzeniem • Oznakowanie poziome nawierzchni bitumicznych - na zimno, za pomocą mas chemoutwardzalnych grubowarstwowe wykonywane mechanicznie - oznakowanie gładkie • Słupki do znaków drogowych z rur stalowych o śr. 50 mm • Przymocowanie tablic znaków drogowych zakazu, nakazu, ostrzegawczych, informacyjnych o powierzchni do 0.3 m2 - zgodnie z zestawieniem do projektu Branża elektryczna • Demontaż opraw oświetlenia zewnętrznego wraz z wysięgnikami rurowymi oraz słupami - Ręczne kopanie rowów dla kabli w gruncie kat. I-II • Montaż uziomów poziomych w wykopie o głębokości do 0.6 m - taśma </w:t>
      </w:r>
      <w:proofErr w:type="spellStart"/>
      <w:r w:rsidRPr="0013337D">
        <w:rPr>
          <w:rFonts w:ascii="Times New Roman" w:eastAsia="Times New Roman" w:hAnsi="Times New Roman" w:cs="Times New Roman"/>
          <w:color w:val="000000"/>
          <w:sz w:val="27"/>
          <w:szCs w:val="27"/>
          <w:lang w:eastAsia="pl-PL"/>
        </w:rPr>
        <w:t>FeZn</w:t>
      </w:r>
      <w:proofErr w:type="spellEnd"/>
      <w:r w:rsidRPr="0013337D">
        <w:rPr>
          <w:rFonts w:ascii="Times New Roman" w:eastAsia="Times New Roman" w:hAnsi="Times New Roman" w:cs="Times New Roman"/>
          <w:color w:val="000000"/>
          <w:sz w:val="27"/>
          <w:szCs w:val="27"/>
          <w:lang w:eastAsia="pl-PL"/>
        </w:rPr>
        <w:t xml:space="preserve"> 25*4 • Przewierty mechaniczne dla rury o śr. do 100 mm pod obiektami - roboty obok czynnego pasa jezdni (26-75 poj./h) - rura SRS110 • Nasypanie warstwy piasku na dnie rowu kablowego o szerokości do 0.4 m • Ułożenie rur osłonowych z PCW o śr. do 140 mm - rura DVK110 • Ręczne układanie kabli wielożyłowych o masie do 1.0 kg/m na napięcie znamionowe poniżej 110 </w:t>
      </w:r>
      <w:proofErr w:type="spellStart"/>
      <w:r w:rsidRPr="0013337D">
        <w:rPr>
          <w:rFonts w:ascii="Times New Roman" w:eastAsia="Times New Roman" w:hAnsi="Times New Roman" w:cs="Times New Roman"/>
          <w:color w:val="000000"/>
          <w:sz w:val="27"/>
          <w:szCs w:val="27"/>
          <w:lang w:eastAsia="pl-PL"/>
        </w:rPr>
        <w:t>kV</w:t>
      </w:r>
      <w:proofErr w:type="spellEnd"/>
      <w:r w:rsidRPr="0013337D">
        <w:rPr>
          <w:rFonts w:ascii="Times New Roman" w:eastAsia="Times New Roman" w:hAnsi="Times New Roman" w:cs="Times New Roman"/>
          <w:color w:val="000000"/>
          <w:sz w:val="27"/>
          <w:szCs w:val="27"/>
          <w:lang w:eastAsia="pl-PL"/>
        </w:rPr>
        <w:t xml:space="preserve"> w rowach kablowych - kabel YAKXS 4*35 • Układanie kabli o masie do 1.0 kg/m w rurach, pustakach lub kanałach zamkniętych - YAKXS 4x35 (w rurach i w słupach) • Fundamenty prefabrykowane betonowe pod rozdzielnice o obj. w wykopie do 0,40 m3; grunt kat I-II - fundamenty do słupów oświetleniowych • Montaż i stawianie słupów oświetleniowych o masie do 100 kg - słup stalowy okrągły ocynkowany malowany proszkowy z warstwą </w:t>
      </w:r>
      <w:proofErr w:type="spellStart"/>
      <w:r w:rsidRPr="0013337D">
        <w:rPr>
          <w:rFonts w:ascii="Times New Roman" w:eastAsia="Times New Roman" w:hAnsi="Times New Roman" w:cs="Times New Roman"/>
          <w:color w:val="000000"/>
          <w:sz w:val="27"/>
          <w:szCs w:val="27"/>
          <w:lang w:eastAsia="pl-PL"/>
        </w:rPr>
        <w:t>antyplakat</w:t>
      </w:r>
      <w:proofErr w:type="spellEnd"/>
      <w:r w:rsidRPr="0013337D">
        <w:rPr>
          <w:rFonts w:ascii="Times New Roman" w:eastAsia="Times New Roman" w:hAnsi="Times New Roman" w:cs="Times New Roman"/>
          <w:color w:val="000000"/>
          <w:sz w:val="27"/>
          <w:szCs w:val="27"/>
          <w:lang w:eastAsia="pl-PL"/>
        </w:rPr>
        <w:t xml:space="preserve"> 2,5m typ CC 8m 62/188/4 wraz z wysięgnikami rurowymi ( typ WGS1/1,5m/10, typ WGS1/2m/10, typ </w:t>
      </w:r>
      <w:r w:rsidRPr="0013337D">
        <w:rPr>
          <w:rFonts w:ascii="Times New Roman" w:eastAsia="Times New Roman" w:hAnsi="Times New Roman" w:cs="Times New Roman"/>
          <w:color w:val="000000"/>
          <w:sz w:val="27"/>
          <w:szCs w:val="27"/>
          <w:lang w:eastAsia="pl-PL"/>
        </w:rPr>
        <w:lastRenderedPageBreak/>
        <w:t xml:space="preserve">WGS1/3m/10 Montaż opraw oświetlenia zewnętrznego na słupie – oprawa drogowa </w:t>
      </w:r>
      <w:proofErr w:type="spellStart"/>
      <w:r w:rsidRPr="0013337D">
        <w:rPr>
          <w:rFonts w:ascii="Times New Roman" w:eastAsia="Times New Roman" w:hAnsi="Times New Roman" w:cs="Times New Roman"/>
          <w:color w:val="000000"/>
          <w:sz w:val="27"/>
          <w:szCs w:val="27"/>
          <w:lang w:eastAsia="pl-PL"/>
        </w:rPr>
        <w:t>led</w:t>
      </w:r>
      <w:proofErr w:type="spellEnd"/>
      <w:r w:rsidRPr="0013337D">
        <w:rPr>
          <w:rFonts w:ascii="Times New Roman" w:eastAsia="Times New Roman" w:hAnsi="Times New Roman" w:cs="Times New Roman"/>
          <w:color w:val="000000"/>
          <w:sz w:val="27"/>
          <w:szCs w:val="27"/>
          <w:lang w:eastAsia="pl-PL"/>
        </w:rPr>
        <w:t xml:space="preserve"> 110W, np. oprawa drogowa </w:t>
      </w:r>
      <w:proofErr w:type="spellStart"/>
      <w:r w:rsidRPr="0013337D">
        <w:rPr>
          <w:rFonts w:ascii="Times New Roman" w:eastAsia="Times New Roman" w:hAnsi="Times New Roman" w:cs="Times New Roman"/>
          <w:color w:val="000000"/>
          <w:sz w:val="27"/>
          <w:szCs w:val="27"/>
          <w:lang w:eastAsia="pl-PL"/>
        </w:rPr>
        <w:t>led</w:t>
      </w:r>
      <w:proofErr w:type="spellEnd"/>
      <w:r w:rsidRPr="0013337D">
        <w:rPr>
          <w:rFonts w:ascii="Times New Roman" w:eastAsia="Times New Roman" w:hAnsi="Times New Roman" w:cs="Times New Roman"/>
          <w:color w:val="000000"/>
          <w:sz w:val="27"/>
          <w:szCs w:val="27"/>
          <w:lang w:eastAsia="pl-PL"/>
        </w:rPr>
        <w:t xml:space="preserve"> 75W • Badanie linii kablowej N.N.- kabel 4-żyłowy • Sprawdzenie i pomiar 1-fazowego obwodu elektrycznego niskiego napięcia • Badania i pomiary instalacji uziemiającej (pierwszy pomiar) • Sprawdzenie samoczynnego wyłączania zasilania (pierwsza próba) Branża sanitarna • Roboty remontowe - cięcie piłą nawierzchni bitumicznych na gł. 6-10 cm. • Mechaniczne rozebranie podbudowy z kruszywa kamiennego o grubości 20 cm • Demontaż studzienek ściekowych ulicznych betonowych o średnicy 500 mm z osadnikiem bez syfonu . • Wywiezienie gruzu spryzmowanego samochodami samowyładowczymi na odległość 5 km wraz z kosztami składowania • Wykopy oraz przekopy o głęb. do 3.0 m wyk. na odkład koparkami podsiębiernymi o poj. łyżki 0.25 - 0.60 m3 w gr. kat. III-IV • Podłoża pod kanały i obiekty z materiałów sypkich grub. 15 cm • Wymiana gruntów wysadzi nowych na grunt sypki pospółka zagęszczana mechanicznie warstwami co max 30 cm do </w:t>
      </w:r>
      <w:proofErr w:type="spellStart"/>
      <w:r w:rsidRPr="0013337D">
        <w:rPr>
          <w:rFonts w:ascii="Times New Roman" w:eastAsia="Times New Roman" w:hAnsi="Times New Roman" w:cs="Times New Roman"/>
          <w:color w:val="000000"/>
          <w:sz w:val="27"/>
          <w:szCs w:val="27"/>
          <w:lang w:eastAsia="pl-PL"/>
        </w:rPr>
        <w:t>Is</w:t>
      </w:r>
      <w:proofErr w:type="spellEnd"/>
      <w:r w:rsidRPr="0013337D">
        <w:rPr>
          <w:rFonts w:ascii="Times New Roman" w:eastAsia="Times New Roman" w:hAnsi="Times New Roman" w:cs="Times New Roman"/>
          <w:color w:val="000000"/>
          <w:sz w:val="27"/>
          <w:szCs w:val="27"/>
          <w:lang w:eastAsia="pl-PL"/>
        </w:rPr>
        <w:t xml:space="preserve">=1,0. Wymiana gruntu 50% gruntu uzyskanego z wykopu. • Kanały z rur PVC łączonych na wcisk o śr. zewn. 160, 200, 315 - wykopy umocnione, rury lite • Studnie rewizyjne z kręgów betonowych o śr. 1000 mm w gotowym wykopie o głębokości 3 m wyposażone we włazy żeliwne typu ciężkiego klasy D400 z wypełnieniem betonowym oraz wkładką amortyzującą. Studnie wyposażone w systemowe przejścia szczelne dla rurociągów. • Studnie rewizyjne z kręgów betonowych o śr. 1200 mm w gotowym wykopie o głębokości 3 m wyposażone we włazy żeliwne typu ciężkiego klasy D400 z wypełnieniem betonowym oraz wkładką amortyzującą. Studnie wyposażone w systemowe przejścia szczelne dla rurociągów.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13337D">
        <w:rPr>
          <w:rFonts w:ascii="Times New Roman" w:eastAsia="Times New Roman" w:hAnsi="Times New Roman" w:cs="Times New Roman"/>
          <w:color w:val="000000"/>
          <w:sz w:val="27"/>
          <w:szCs w:val="27"/>
          <w:lang w:eastAsia="pl-PL"/>
        </w:rPr>
        <w:t>STWiORB</w:t>
      </w:r>
      <w:proofErr w:type="spellEnd"/>
      <w:r w:rsidRPr="0013337D">
        <w:rPr>
          <w:rFonts w:ascii="Times New Roman" w:eastAsia="Times New Roman" w:hAnsi="Times New Roman" w:cs="Times New Roman"/>
          <w:color w:val="000000"/>
          <w:sz w:val="27"/>
          <w:szCs w:val="27"/>
          <w:lang w:eastAsia="pl-PL"/>
        </w:rPr>
        <w:t>), które są załącznikami do niniejszej SIWZ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II.5) Główny kod CPV: </w:t>
      </w:r>
      <w:r w:rsidRPr="0013337D">
        <w:rPr>
          <w:rFonts w:ascii="Times New Roman" w:eastAsia="Times New Roman" w:hAnsi="Times New Roman" w:cs="Times New Roman"/>
          <w:color w:val="000000"/>
          <w:sz w:val="27"/>
          <w:szCs w:val="27"/>
          <w:lang w:eastAsia="pl-PL"/>
        </w:rPr>
        <w:t>45233120-6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Dodatkowe kody CPV:</w:t>
      </w:r>
      <w:r w:rsidRPr="0013337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Kod CPV</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lastRenderedPageBreak/>
              <w:t>45110000-1</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45231400-9</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45231300-8</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45111000-8</w:t>
            </w:r>
          </w:p>
        </w:tc>
      </w:tr>
    </w:tbl>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II.6) Całkowita wartość zamówienia </w:t>
      </w:r>
      <w:r w:rsidRPr="0013337D">
        <w:rPr>
          <w:rFonts w:ascii="Times New Roman" w:eastAsia="Times New Roman" w:hAnsi="Times New Roman" w:cs="Times New Roman"/>
          <w:i/>
          <w:iCs/>
          <w:color w:val="000000"/>
          <w:sz w:val="27"/>
          <w:szCs w:val="27"/>
          <w:lang w:eastAsia="pl-PL"/>
        </w:rPr>
        <w:t>(jeżeli zamawiający podaje informacje o wartości zamówienia)</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Wartość bez VAT: </w:t>
      </w:r>
      <w:r w:rsidRPr="0013337D">
        <w:rPr>
          <w:rFonts w:ascii="Times New Roman" w:eastAsia="Times New Roman" w:hAnsi="Times New Roman" w:cs="Times New Roman"/>
          <w:color w:val="000000"/>
          <w:sz w:val="27"/>
          <w:szCs w:val="27"/>
          <w:lang w:eastAsia="pl-PL"/>
        </w:rPr>
        <w:br/>
        <w:t>Waluta: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3337D">
        <w:rPr>
          <w:rFonts w:ascii="Times New Roman" w:eastAsia="Times New Roman" w:hAnsi="Times New Roman" w:cs="Times New Roman"/>
          <w:b/>
          <w:bCs/>
          <w:color w:val="000000"/>
          <w:sz w:val="27"/>
          <w:szCs w:val="27"/>
          <w:lang w:eastAsia="pl-PL"/>
        </w:rPr>
        <w:t>Pzp</w:t>
      </w:r>
      <w:proofErr w:type="spellEnd"/>
      <w:r w:rsidRPr="0013337D">
        <w:rPr>
          <w:rFonts w:ascii="Times New Roman" w:eastAsia="Times New Roman" w:hAnsi="Times New Roman" w:cs="Times New Roman"/>
          <w:b/>
          <w:bCs/>
          <w:color w:val="000000"/>
          <w:sz w:val="27"/>
          <w:szCs w:val="27"/>
          <w:lang w:eastAsia="pl-PL"/>
        </w:rPr>
        <w:t>: </w:t>
      </w:r>
      <w:r w:rsidRPr="0013337D">
        <w:rPr>
          <w:rFonts w:ascii="Times New Roman" w:eastAsia="Times New Roman" w:hAnsi="Times New Roman" w:cs="Times New Roman"/>
          <w:color w:val="000000"/>
          <w:sz w:val="27"/>
          <w:szCs w:val="27"/>
          <w:lang w:eastAsia="pl-PL"/>
        </w:rPr>
        <w:t>Tak </w:t>
      </w:r>
      <w:r w:rsidRPr="0013337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3337D">
        <w:rPr>
          <w:rFonts w:ascii="Times New Roman" w:eastAsia="Times New Roman" w:hAnsi="Times New Roman" w:cs="Times New Roman"/>
          <w:color w:val="000000"/>
          <w:sz w:val="27"/>
          <w:szCs w:val="27"/>
          <w:lang w:eastAsia="pl-PL"/>
        </w:rPr>
        <w:t>Pzp:Zamawiający</w:t>
      </w:r>
      <w:proofErr w:type="spellEnd"/>
      <w:r w:rsidRPr="0013337D">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miesiącach:   </w:t>
      </w:r>
      <w:r w:rsidRPr="0013337D">
        <w:rPr>
          <w:rFonts w:ascii="Times New Roman" w:eastAsia="Times New Roman" w:hAnsi="Times New Roman" w:cs="Times New Roman"/>
          <w:i/>
          <w:iCs/>
          <w:color w:val="000000"/>
          <w:sz w:val="27"/>
          <w:szCs w:val="27"/>
          <w:lang w:eastAsia="pl-PL"/>
        </w:rPr>
        <w:t> lub </w:t>
      </w:r>
      <w:r w:rsidRPr="0013337D">
        <w:rPr>
          <w:rFonts w:ascii="Times New Roman" w:eastAsia="Times New Roman" w:hAnsi="Times New Roman" w:cs="Times New Roman"/>
          <w:b/>
          <w:bCs/>
          <w:color w:val="000000"/>
          <w:sz w:val="27"/>
          <w:szCs w:val="27"/>
          <w:lang w:eastAsia="pl-PL"/>
        </w:rPr>
        <w:t>dniach:</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i/>
          <w:iCs/>
          <w:color w:val="000000"/>
          <w:sz w:val="27"/>
          <w:szCs w:val="27"/>
          <w:lang w:eastAsia="pl-PL"/>
        </w:rPr>
        <w:t>lub</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data rozpoczęcia: </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i/>
          <w:iCs/>
          <w:color w:val="000000"/>
          <w:sz w:val="27"/>
          <w:szCs w:val="27"/>
          <w:lang w:eastAsia="pl-PL"/>
        </w:rPr>
        <w:t> lub </w:t>
      </w:r>
      <w:r w:rsidRPr="0013337D">
        <w:rPr>
          <w:rFonts w:ascii="Times New Roman" w:eastAsia="Times New Roman" w:hAnsi="Times New Roman" w:cs="Times New Roman"/>
          <w:b/>
          <w:bCs/>
          <w:color w:val="000000"/>
          <w:sz w:val="27"/>
          <w:szCs w:val="27"/>
          <w:lang w:eastAsia="pl-PL"/>
        </w:rPr>
        <w:t>zakończenia: </w:t>
      </w:r>
      <w:r w:rsidRPr="0013337D">
        <w:rPr>
          <w:rFonts w:ascii="Times New Roman" w:eastAsia="Times New Roman" w:hAnsi="Times New Roman" w:cs="Times New Roman"/>
          <w:color w:val="000000"/>
          <w:sz w:val="27"/>
          <w:szCs w:val="27"/>
          <w:lang w:eastAsia="pl-PL"/>
        </w:rPr>
        <w:t>2018-12-14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br/>
      </w:r>
      <w:r w:rsidRPr="0013337D">
        <w:rPr>
          <w:rFonts w:ascii="Times New Roman" w:eastAsia="Times New Roman" w:hAnsi="Times New Roman" w:cs="Times New Roman"/>
          <w:b/>
          <w:bCs/>
          <w:color w:val="000000"/>
          <w:sz w:val="27"/>
          <w:szCs w:val="27"/>
          <w:lang w:eastAsia="pl-PL"/>
        </w:rPr>
        <w:t>II.9) Informacje dodatkowe:</w:t>
      </w:r>
    </w:p>
    <w:p w:rsidR="0013337D" w:rsidRPr="0013337D" w:rsidRDefault="0013337D" w:rsidP="0013337D">
      <w:pPr>
        <w:spacing w:after="0" w:line="450" w:lineRule="atLeast"/>
        <w:rPr>
          <w:rFonts w:ascii="Times New Roman" w:eastAsia="Times New Roman" w:hAnsi="Times New Roman" w:cs="Times New Roman"/>
          <w:b/>
          <w:bCs/>
          <w:color w:val="000000"/>
          <w:sz w:val="36"/>
          <w:szCs w:val="36"/>
          <w:lang w:eastAsia="pl-PL"/>
        </w:rPr>
      </w:pPr>
      <w:r w:rsidRPr="0013337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III.1) WARUNKI UDZIAŁU W POSTĘPOWANIU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Określenie warunków: </w:t>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III.1.2) Sytuacja finansowa lub ekonomiczna </w:t>
      </w:r>
      <w:r w:rsidRPr="0013337D">
        <w:rPr>
          <w:rFonts w:ascii="Times New Roman" w:eastAsia="Times New Roman" w:hAnsi="Times New Roman" w:cs="Times New Roman"/>
          <w:color w:val="000000"/>
          <w:sz w:val="27"/>
          <w:szCs w:val="27"/>
          <w:lang w:eastAsia="pl-PL"/>
        </w:rPr>
        <w:br/>
        <w:t>Określenie warunków: O udzielenie zamówienia mogą ubiegać się wykonawcy, którzy : a) posiadają środki finansowe lub zdolność kredytową w wysokości co najmniej 400.000,00zł (czterysta tysięcy złotych) b) posiadają ubezpieczenie od OC z tytułu prowadzonej działalności gospodarczej związanej z przedmiotem zamówienia, na kwotę co najmniej 2.000.000,00 zł, </w:t>
      </w:r>
      <w:r w:rsidRPr="0013337D">
        <w:rPr>
          <w:rFonts w:ascii="Times New Roman" w:eastAsia="Times New Roman" w:hAnsi="Times New Roman" w:cs="Times New Roman"/>
          <w:color w:val="000000"/>
          <w:sz w:val="27"/>
          <w:szCs w:val="27"/>
          <w:lang w:eastAsia="pl-PL"/>
        </w:rPr>
        <w:br/>
        <w:t xml:space="preserve">Informacje dodatkowe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w:t>
      </w:r>
      <w:r w:rsidRPr="0013337D">
        <w:rPr>
          <w:rFonts w:ascii="Times New Roman" w:eastAsia="Times New Roman" w:hAnsi="Times New Roman" w:cs="Times New Roman"/>
          <w:color w:val="000000"/>
          <w:sz w:val="27"/>
          <w:szCs w:val="27"/>
          <w:lang w:eastAsia="pl-PL"/>
        </w:rPr>
        <w:lastRenderedPageBreak/>
        <w:t>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III.1.3) Zdolność techniczna lub zawodowa </w:t>
      </w:r>
      <w:r w:rsidRPr="0013337D">
        <w:rPr>
          <w:rFonts w:ascii="Times New Roman" w:eastAsia="Times New Roman" w:hAnsi="Times New Roman" w:cs="Times New Roman"/>
          <w:color w:val="000000"/>
          <w:sz w:val="27"/>
          <w:szCs w:val="27"/>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bitumicznej o powierzchni nie mniejszej niż 500 m2 wraz z odwodnieniem oraz o nawierzchni z kostki betonowej brukowej o powierzchni nie mniejszej niż 500,00 m2 wraz z odwodnieniem oraz co najmniej 1 robotę budowlaną polegającą na budowie oświetlenia ulicznego (min. 4 punkty świetlne).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w:t>
      </w:r>
      <w:r w:rsidRPr="0013337D">
        <w:rPr>
          <w:rFonts w:ascii="Times New Roman" w:eastAsia="Times New Roman" w:hAnsi="Times New Roman" w:cs="Times New Roman"/>
          <w:color w:val="000000"/>
          <w:sz w:val="27"/>
          <w:szCs w:val="27"/>
          <w:lang w:eastAsia="pl-PL"/>
        </w:rPr>
        <w:lastRenderedPageBreak/>
        <w:t xml:space="preserve">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w:t>
      </w:r>
      <w:r w:rsidRPr="0013337D">
        <w:rPr>
          <w:rFonts w:ascii="Times New Roman" w:eastAsia="Times New Roman" w:hAnsi="Times New Roman" w:cs="Times New Roman"/>
          <w:color w:val="000000"/>
          <w:sz w:val="27"/>
          <w:szCs w:val="27"/>
          <w:lang w:eastAsia="pl-PL"/>
        </w:rPr>
        <w:lastRenderedPageBreak/>
        <w:t>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13337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337D">
        <w:rPr>
          <w:rFonts w:ascii="Times New Roman" w:eastAsia="Times New Roman" w:hAnsi="Times New Roman" w:cs="Times New Roman"/>
          <w:color w:val="000000"/>
          <w:sz w:val="27"/>
          <w:szCs w:val="27"/>
          <w:lang w:eastAsia="pl-PL"/>
        </w:rPr>
        <w:br/>
        <w:t>Informacje dodatkowe: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III.2) PODSTAWY WYKLUCZENIA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3337D">
        <w:rPr>
          <w:rFonts w:ascii="Times New Roman" w:eastAsia="Times New Roman" w:hAnsi="Times New Roman" w:cs="Times New Roman"/>
          <w:b/>
          <w:bCs/>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3337D">
        <w:rPr>
          <w:rFonts w:ascii="Times New Roman" w:eastAsia="Times New Roman" w:hAnsi="Times New Roman" w:cs="Times New Roman"/>
          <w:b/>
          <w:bCs/>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3337D">
        <w:rPr>
          <w:rFonts w:ascii="Times New Roman" w:eastAsia="Times New Roman" w:hAnsi="Times New Roman" w:cs="Times New Roman"/>
          <w:color w:val="000000"/>
          <w:sz w:val="27"/>
          <w:szCs w:val="27"/>
          <w:lang w:eastAsia="pl-PL"/>
        </w:rPr>
        <w:t>Pzp</w:t>
      </w:r>
      <w:proofErr w:type="spellEnd"/>
      <w:r w:rsidRPr="0013337D">
        <w:rPr>
          <w:rFonts w:ascii="Times New Roman" w:eastAsia="Times New Roman" w:hAnsi="Times New Roman" w:cs="Times New Roman"/>
          <w:color w:val="000000"/>
          <w:sz w:val="27"/>
          <w:szCs w:val="27"/>
          <w:lang w:eastAsia="pl-PL"/>
        </w:rPr>
        <w:t>)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3337D">
        <w:rPr>
          <w:rFonts w:ascii="Times New Roman" w:eastAsia="Times New Roman" w:hAnsi="Times New Roman" w:cs="Times New Roman"/>
          <w:color w:val="000000"/>
          <w:sz w:val="27"/>
          <w:szCs w:val="27"/>
          <w:lang w:eastAsia="pl-PL"/>
        </w:rPr>
        <w:br/>
        <w:t>Tak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Oświadczenie o spełnianiu kryteriów selekcji </w:t>
      </w:r>
      <w:r w:rsidRPr="0013337D">
        <w:rPr>
          <w:rFonts w:ascii="Times New Roman" w:eastAsia="Times New Roman" w:hAnsi="Times New Roman" w:cs="Times New Roman"/>
          <w:color w:val="000000"/>
          <w:sz w:val="27"/>
          <w:szCs w:val="27"/>
          <w:lang w:eastAsia="pl-PL"/>
        </w:rPr>
        <w:b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13337D">
        <w:rPr>
          <w:rFonts w:ascii="Times New Roman" w:eastAsia="Times New Roman" w:hAnsi="Times New Roman" w:cs="Times New Roman"/>
          <w:color w:val="000000"/>
          <w:sz w:val="27"/>
          <w:szCs w:val="27"/>
          <w:lang w:eastAsia="pl-PL"/>
        </w:rPr>
        <w:lastRenderedPageBreak/>
        <w:t>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13337D">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III.5.1) W ZAKRESIE SPEŁNIANIA WARUNKÓW UDZIAŁU W POSTĘPOWANIU:</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t>
      </w:r>
      <w:r w:rsidRPr="0013337D">
        <w:rPr>
          <w:rFonts w:ascii="Times New Roman" w:eastAsia="Times New Roman" w:hAnsi="Times New Roman" w:cs="Times New Roman"/>
          <w:color w:val="000000"/>
          <w:sz w:val="27"/>
          <w:szCs w:val="27"/>
          <w:lang w:eastAsia="pl-PL"/>
        </w:rPr>
        <w:lastRenderedPageBreak/>
        <w:t>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III.5.2) W ZAKRESIE KRYTERIÓW SELEKCJI:</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III.7) INNE DOKUMENTY NIE WYMIENIONE W pkt III.3) - III.6)</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t>
      </w:r>
      <w:r w:rsidRPr="0013337D">
        <w:rPr>
          <w:rFonts w:ascii="Times New Roman" w:eastAsia="Times New Roman" w:hAnsi="Times New Roman" w:cs="Times New Roman"/>
          <w:color w:val="000000"/>
          <w:sz w:val="27"/>
          <w:szCs w:val="27"/>
          <w:lang w:eastAsia="pl-PL"/>
        </w:rPr>
        <w:lastRenderedPageBreak/>
        <w:t>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13337D" w:rsidRPr="0013337D" w:rsidRDefault="0013337D" w:rsidP="0013337D">
      <w:pPr>
        <w:spacing w:after="0" w:line="450" w:lineRule="atLeast"/>
        <w:rPr>
          <w:rFonts w:ascii="Times New Roman" w:eastAsia="Times New Roman" w:hAnsi="Times New Roman" w:cs="Times New Roman"/>
          <w:b/>
          <w:bCs/>
          <w:color w:val="000000"/>
          <w:sz w:val="36"/>
          <w:szCs w:val="36"/>
          <w:lang w:eastAsia="pl-PL"/>
        </w:rPr>
      </w:pPr>
      <w:r w:rsidRPr="0013337D">
        <w:rPr>
          <w:rFonts w:ascii="Times New Roman" w:eastAsia="Times New Roman" w:hAnsi="Times New Roman" w:cs="Times New Roman"/>
          <w:b/>
          <w:bCs/>
          <w:color w:val="000000"/>
          <w:sz w:val="36"/>
          <w:szCs w:val="36"/>
          <w:u w:val="single"/>
          <w:lang w:eastAsia="pl-PL"/>
        </w:rPr>
        <w:t>SEKCJA IV: PROCEDURA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IV.1) OPIS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IV.1.1) Tryb udzielenia zamówienia: </w:t>
      </w:r>
      <w:r w:rsidRPr="0013337D">
        <w:rPr>
          <w:rFonts w:ascii="Times New Roman" w:eastAsia="Times New Roman" w:hAnsi="Times New Roman" w:cs="Times New Roman"/>
          <w:color w:val="000000"/>
          <w:sz w:val="27"/>
          <w:szCs w:val="27"/>
          <w:lang w:eastAsia="pl-PL"/>
        </w:rPr>
        <w:t>Przetarg nieograniczony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IV.1.2) Zamawiający żąda wniesienia wadium:</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Tak </w:t>
      </w:r>
      <w:r w:rsidRPr="0013337D">
        <w:rPr>
          <w:rFonts w:ascii="Times New Roman" w:eastAsia="Times New Roman" w:hAnsi="Times New Roman" w:cs="Times New Roman"/>
          <w:color w:val="000000"/>
          <w:sz w:val="27"/>
          <w:szCs w:val="27"/>
          <w:lang w:eastAsia="pl-PL"/>
        </w:rPr>
        <w:br/>
        <w:t>Informacja na temat wadium </w:t>
      </w:r>
      <w:r w:rsidRPr="0013337D">
        <w:rPr>
          <w:rFonts w:ascii="Times New Roman" w:eastAsia="Times New Roman" w:hAnsi="Times New Roman" w:cs="Times New Roman"/>
          <w:color w:val="000000"/>
          <w:sz w:val="27"/>
          <w:szCs w:val="27"/>
          <w:lang w:eastAsia="pl-PL"/>
        </w:rPr>
        <w:br/>
        <w:t>Wysokość wadium ustala się w kwocie 30.000,00 zł słownie: trzydzieści tysięcy złotych 00/100.</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IV.1.3) Przewiduje się udzielenie zaliczek na poczet wykonania zamówienia: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Należy podać informacje na temat udzielania zaliczek: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3337D">
        <w:rPr>
          <w:rFonts w:ascii="Times New Roman" w:eastAsia="Times New Roman" w:hAnsi="Times New Roman" w:cs="Times New Roman"/>
          <w:color w:val="000000"/>
          <w:sz w:val="27"/>
          <w:szCs w:val="27"/>
          <w:lang w:eastAsia="pl-PL"/>
        </w:rPr>
        <w:br/>
        <w:t>Nie </w:t>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IV.1.5.) Wymaga się złożenia oferty wariantowej:</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Dopuszcza się złożenie oferty wariantowej </w:t>
      </w:r>
      <w:r w:rsidRPr="0013337D">
        <w:rPr>
          <w:rFonts w:ascii="Times New Roman" w:eastAsia="Times New Roman" w:hAnsi="Times New Roman" w:cs="Times New Roman"/>
          <w:color w:val="000000"/>
          <w:sz w:val="27"/>
          <w:szCs w:val="27"/>
          <w:lang w:eastAsia="pl-PL"/>
        </w:rPr>
        <w:br/>
        <w:t>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13337D">
        <w:rPr>
          <w:rFonts w:ascii="Times New Roman" w:eastAsia="Times New Roman" w:hAnsi="Times New Roman" w:cs="Times New Roman"/>
          <w:color w:val="000000"/>
          <w:sz w:val="27"/>
          <w:szCs w:val="27"/>
          <w:lang w:eastAsia="pl-PL"/>
        </w:rPr>
        <w:br/>
        <w:t>Nie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Liczba wykonawców   </w:t>
      </w:r>
      <w:r w:rsidRPr="0013337D">
        <w:rPr>
          <w:rFonts w:ascii="Times New Roman" w:eastAsia="Times New Roman" w:hAnsi="Times New Roman" w:cs="Times New Roman"/>
          <w:color w:val="000000"/>
          <w:sz w:val="27"/>
          <w:szCs w:val="27"/>
          <w:lang w:eastAsia="pl-PL"/>
        </w:rPr>
        <w:br/>
        <w:t>Przewidywana minimalna liczba wykonawców </w:t>
      </w:r>
      <w:r w:rsidRPr="0013337D">
        <w:rPr>
          <w:rFonts w:ascii="Times New Roman" w:eastAsia="Times New Roman" w:hAnsi="Times New Roman" w:cs="Times New Roman"/>
          <w:color w:val="000000"/>
          <w:sz w:val="27"/>
          <w:szCs w:val="27"/>
          <w:lang w:eastAsia="pl-PL"/>
        </w:rPr>
        <w:br/>
        <w:t>Maksymalna liczba wykonawców   </w:t>
      </w:r>
      <w:r w:rsidRPr="0013337D">
        <w:rPr>
          <w:rFonts w:ascii="Times New Roman" w:eastAsia="Times New Roman" w:hAnsi="Times New Roman" w:cs="Times New Roman"/>
          <w:color w:val="000000"/>
          <w:sz w:val="27"/>
          <w:szCs w:val="27"/>
          <w:lang w:eastAsia="pl-PL"/>
        </w:rPr>
        <w:br/>
        <w:t>Kryteria selekcji wykonawców: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IV.1.7) Informacje na temat umowy ramowej lub dynamicznego systemu zakupów:</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Umowa ramowa będzie zawarta: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Czy przewiduje się ograniczenie liczby uczestników umowy ramowej: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Przewidziana maksymalna liczba uczestników umowy ramowej: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Zamówienie obejmuje ustanowienie dynamicznego systemu zakupów: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IV.1.8) Aukcja elektroniczna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Przewidziane jest przeprowadzenie aukcji elektronicznej </w:t>
      </w:r>
      <w:r w:rsidRPr="0013337D">
        <w:rPr>
          <w:rFonts w:ascii="Times New Roman" w:eastAsia="Times New Roman" w:hAnsi="Times New Roman" w:cs="Times New Roman"/>
          <w:i/>
          <w:iCs/>
          <w:color w:val="000000"/>
          <w:sz w:val="27"/>
          <w:szCs w:val="27"/>
          <w:lang w:eastAsia="pl-PL"/>
        </w:rPr>
        <w:t>(przetarg nieograniczony, przetarg ograniczony, negocjacje z ogłoszeniem) </w:t>
      </w:r>
      <w:r w:rsidRPr="0013337D">
        <w:rPr>
          <w:rFonts w:ascii="Times New Roman" w:eastAsia="Times New Roman" w:hAnsi="Times New Roman" w:cs="Times New Roman"/>
          <w:color w:val="000000"/>
          <w:sz w:val="27"/>
          <w:szCs w:val="27"/>
          <w:lang w:eastAsia="pl-PL"/>
        </w:rPr>
        <w:t>Nie </w:t>
      </w:r>
      <w:r w:rsidRPr="0013337D">
        <w:rPr>
          <w:rFonts w:ascii="Times New Roman" w:eastAsia="Times New Roman" w:hAnsi="Times New Roman" w:cs="Times New Roman"/>
          <w:color w:val="000000"/>
          <w:sz w:val="27"/>
          <w:szCs w:val="27"/>
          <w:lang w:eastAsia="pl-PL"/>
        </w:rPr>
        <w:br/>
        <w:t>Należy podać adres strony internetowej, na której aukcja będzie prowadzona: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3337D">
        <w:rPr>
          <w:rFonts w:ascii="Times New Roman" w:eastAsia="Times New Roman" w:hAnsi="Times New Roman" w:cs="Times New Roman"/>
          <w:color w:val="000000"/>
          <w:sz w:val="27"/>
          <w:szCs w:val="27"/>
          <w:lang w:eastAsia="pl-PL"/>
        </w:rPr>
        <w:br/>
        <w:t>Informacje dotyczące przebiegu aukcji elektronicznej: </w:t>
      </w:r>
      <w:r w:rsidRPr="0013337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3337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3337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3337D">
        <w:rPr>
          <w:rFonts w:ascii="Times New Roman" w:eastAsia="Times New Roman" w:hAnsi="Times New Roman" w:cs="Times New Roman"/>
          <w:color w:val="000000"/>
          <w:sz w:val="27"/>
          <w:szCs w:val="27"/>
          <w:lang w:eastAsia="pl-PL"/>
        </w:rPr>
        <w:br/>
        <w:t>Informacje o liczbie etapów aukcji elektronicznej i czasie ich trwania: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Czas trwania: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13337D">
        <w:rPr>
          <w:rFonts w:ascii="Times New Roman" w:eastAsia="Times New Roman" w:hAnsi="Times New Roman" w:cs="Times New Roman"/>
          <w:color w:val="000000"/>
          <w:sz w:val="27"/>
          <w:szCs w:val="27"/>
          <w:lang w:eastAsia="pl-PL"/>
        </w:rPr>
        <w:br/>
        <w:t>Warunki zamknięcia aukcji elektronicznej: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IV.2) KRYTERIA OCENY OFERT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IV.2.1) Kryteria oceny ofert: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IV.2.2) Kryteria</w:t>
      </w:r>
      <w:r w:rsidRPr="0013337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Znaczenie</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60,00</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30,00</w:t>
            </w:r>
          </w:p>
        </w:tc>
      </w:tr>
      <w:tr w:rsidR="0013337D" w:rsidRPr="0013337D" w:rsidTr="0013337D">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sz w:val="24"/>
                <w:szCs w:val="24"/>
                <w:lang w:eastAsia="pl-PL"/>
              </w:rPr>
              <w:t>10,00</w:t>
            </w:r>
          </w:p>
        </w:tc>
      </w:tr>
    </w:tbl>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3337D">
        <w:rPr>
          <w:rFonts w:ascii="Times New Roman" w:eastAsia="Times New Roman" w:hAnsi="Times New Roman" w:cs="Times New Roman"/>
          <w:b/>
          <w:bCs/>
          <w:color w:val="000000"/>
          <w:sz w:val="27"/>
          <w:szCs w:val="27"/>
          <w:lang w:eastAsia="pl-PL"/>
        </w:rPr>
        <w:t>Pzp</w:t>
      </w:r>
      <w:proofErr w:type="spellEnd"/>
      <w:r w:rsidRPr="0013337D">
        <w:rPr>
          <w:rFonts w:ascii="Times New Roman" w:eastAsia="Times New Roman" w:hAnsi="Times New Roman" w:cs="Times New Roman"/>
          <w:b/>
          <w:bCs/>
          <w:color w:val="000000"/>
          <w:sz w:val="27"/>
          <w:szCs w:val="27"/>
          <w:lang w:eastAsia="pl-PL"/>
        </w:rPr>
        <w:t> </w:t>
      </w:r>
      <w:r w:rsidRPr="0013337D">
        <w:rPr>
          <w:rFonts w:ascii="Times New Roman" w:eastAsia="Times New Roman" w:hAnsi="Times New Roman" w:cs="Times New Roman"/>
          <w:color w:val="000000"/>
          <w:sz w:val="27"/>
          <w:szCs w:val="27"/>
          <w:lang w:eastAsia="pl-PL"/>
        </w:rPr>
        <w:t>(przetarg nieograniczony) </w:t>
      </w:r>
      <w:r w:rsidRPr="0013337D">
        <w:rPr>
          <w:rFonts w:ascii="Times New Roman" w:eastAsia="Times New Roman" w:hAnsi="Times New Roman" w:cs="Times New Roman"/>
          <w:color w:val="000000"/>
          <w:sz w:val="27"/>
          <w:szCs w:val="27"/>
          <w:lang w:eastAsia="pl-PL"/>
        </w:rPr>
        <w:br/>
        <w:t>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IV.3) Negocjacje z ogłoszeniem, dialog konkurencyjny, partnerstwo innowacyjne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IV.3.1) Informacje na temat negocjacji z ogłoszeniem</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Minimalne wymagania, które muszą spełniać wszystkie oferty: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3337D">
        <w:rPr>
          <w:rFonts w:ascii="Times New Roman" w:eastAsia="Times New Roman" w:hAnsi="Times New Roman" w:cs="Times New Roman"/>
          <w:color w:val="000000"/>
          <w:sz w:val="27"/>
          <w:szCs w:val="27"/>
          <w:lang w:eastAsia="pl-PL"/>
        </w:rPr>
        <w:br/>
        <w:t>Przewidziany jest podział negocjacji na etapy w celu ograniczenia liczby ofert: </w:t>
      </w:r>
      <w:r w:rsidRPr="0013337D">
        <w:rPr>
          <w:rFonts w:ascii="Times New Roman" w:eastAsia="Times New Roman" w:hAnsi="Times New Roman" w:cs="Times New Roman"/>
          <w:color w:val="000000"/>
          <w:sz w:val="27"/>
          <w:szCs w:val="27"/>
          <w:lang w:eastAsia="pl-PL"/>
        </w:rPr>
        <w:br/>
        <w:t>Należy podać informacje na temat etapów negocjacji (w tym liczbę etapów):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IV.3.2) Informacje na temat dialogu konkurencyjnego</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t>Opis potrzeb i wymagań zamawiającego lub informacja o sposobie uzyskania tego opisu: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Wstępny harmonogram postępowania: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Podział dialogu na etapy w celu ograniczenia liczby rozwiązań: </w:t>
      </w:r>
      <w:r w:rsidRPr="0013337D">
        <w:rPr>
          <w:rFonts w:ascii="Times New Roman" w:eastAsia="Times New Roman" w:hAnsi="Times New Roman" w:cs="Times New Roman"/>
          <w:color w:val="000000"/>
          <w:sz w:val="27"/>
          <w:szCs w:val="27"/>
          <w:lang w:eastAsia="pl-PL"/>
        </w:rPr>
        <w:br/>
        <w:t>Należy podać informacje na temat etapów dialogu: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IV.3.3) Informacje na temat partnerstwa innowacyjnego</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Informacje dodatkowe: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IV.4) Licytacja elektroniczna </w:t>
      </w:r>
      <w:r w:rsidRPr="0013337D">
        <w:rPr>
          <w:rFonts w:ascii="Times New Roman" w:eastAsia="Times New Roman" w:hAnsi="Times New Roman" w:cs="Times New Roman"/>
          <w:color w:val="000000"/>
          <w:sz w:val="27"/>
          <w:szCs w:val="27"/>
          <w:lang w:eastAsia="pl-PL"/>
        </w:rPr>
        <w:br/>
        <w:t>Adres strony internetowej, na której będzie prowadzona licytacja elektroniczna: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Informacje o liczbie etapów licytacji elektronicznej i czasie ich trwania:</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Czas trwania: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Termin składania wniosków o dopuszczenie do udziału w licytacji elektronicznej: </w:t>
      </w:r>
      <w:r w:rsidRPr="0013337D">
        <w:rPr>
          <w:rFonts w:ascii="Times New Roman" w:eastAsia="Times New Roman" w:hAnsi="Times New Roman" w:cs="Times New Roman"/>
          <w:color w:val="000000"/>
          <w:sz w:val="27"/>
          <w:szCs w:val="27"/>
          <w:lang w:eastAsia="pl-PL"/>
        </w:rPr>
        <w:br/>
        <w:t>Data: godzina: </w:t>
      </w:r>
      <w:r w:rsidRPr="0013337D">
        <w:rPr>
          <w:rFonts w:ascii="Times New Roman" w:eastAsia="Times New Roman" w:hAnsi="Times New Roman" w:cs="Times New Roman"/>
          <w:color w:val="000000"/>
          <w:sz w:val="27"/>
          <w:szCs w:val="27"/>
          <w:lang w:eastAsia="pl-PL"/>
        </w:rPr>
        <w:br/>
        <w:t>Termin otwarcia licytacji elektronicznej: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t>Termin i warunki zamknięcia licytacji elektronicznej: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Wymagania dotyczące zabezpieczenia należytego wykonania umowy: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br/>
        <w:t>Informacje dodatkowe: </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b/>
          <w:bCs/>
          <w:color w:val="000000"/>
          <w:sz w:val="27"/>
          <w:szCs w:val="27"/>
          <w:lang w:eastAsia="pl-PL"/>
        </w:rPr>
        <w:t>IV.5) ZMIANA UMOWY</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3337D">
        <w:rPr>
          <w:rFonts w:ascii="Times New Roman" w:eastAsia="Times New Roman" w:hAnsi="Times New Roman" w:cs="Times New Roman"/>
          <w:color w:val="000000"/>
          <w:sz w:val="27"/>
          <w:szCs w:val="27"/>
          <w:lang w:eastAsia="pl-PL"/>
        </w:rPr>
        <w:t> Tak </w:t>
      </w:r>
      <w:r w:rsidRPr="0013337D">
        <w:rPr>
          <w:rFonts w:ascii="Times New Roman" w:eastAsia="Times New Roman" w:hAnsi="Times New Roman" w:cs="Times New Roman"/>
          <w:color w:val="000000"/>
          <w:sz w:val="27"/>
          <w:szCs w:val="27"/>
          <w:lang w:eastAsia="pl-PL"/>
        </w:rPr>
        <w:br/>
        <w:t>Należy wskazać zakres, charakter zmian oraz warunki wprowadzenia zmian: </w:t>
      </w:r>
      <w:r w:rsidRPr="0013337D">
        <w:rPr>
          <w:rFonts w:ascii="Times New Roman" w:eastAsia="Times New Roman" w:hAnsi="Times New Roman" w:cs="Times New Roman"/>
          <w:color w:val="000000"/>
          <w:sz w:val="27"/>
          <w:szCs w:val="27"/>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w:t>
      </w:r>
      <w:r w:rsidRPr="0013337D">
        <w:rPr>
          <w:rFonts w:ascii="Times New Roman" w:eastAsia="Times New Roman" w:hAnsi="Times New Roman" w:cs="Times New Roman"/>
          <w:color w:val="000000"/>
          <w:sz w:val="27"/>
          <w:szCs w:val="27"/>
          <w:lang w:eastAsia="pl-PL"/>
        </w:rPr>
        <w:lastRenderedPageBreak/>
        <w:t xml:space="preserve">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w:t>
      </w:r>
      <w:r w:rsidRPr="0013337D">
        <w:rPr>
          <w:rFonts w:ascii="Times New Roman" w:eastAsia="Times New Roman" w:hAnsi="Times New Roman" w:cs="Times New Roman"/>
          <w:color w:val="000000"/>
          <w:sz w:val="27"/>
          <w:szCs w:val="27"/>
          <w:lang w:eastAsia="pl-PL"/>
        </w:rPr>
        <w:lastRenderedPageBreak/>
        <w:t xml:space="preserve">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13337D">
        <w:rPr>
          <w:rFonts w:ascii="Times New Roman" w:eastAsia="Times New Roman" w:hAnsi="Times New Roman" w:cs="Times New Roman"/>
          <w:color w:val="000000"/>
          <w:sz w:val="27"/>
          <w:szCs w:val="27"/>
          <w:lang w:eastAsia="pl-PL"/>
        </w:rPr>
        <w:t>STWiORB</w:t>
      </w:r>
      <w:proofErr w:type="spellEnd"/>
      <w:r w:rsidRPr="0013337D">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13337D">
        <w:rPr>
          <w:rFonts w:ascii="Times New Roman" w:eastAsia="Times New Roman" w:hAnsi="Times New Roman" w:cs="Times New Roman"/>
          <w:color w:val="000000"/>
          <w:sz w:val="27"/>
          <w:szCs w:val="27"/>
          <w:lang w:eastAsia="pl-PL"/>
        </w:rPr>
        <w:t>STWiORB</w:t>
      </w:r>
      <w:proofErr w:type="spellEnd"/>
      <w:r w:rsidRPr="0013337D">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w:t>
      </w:r>
      <w:r w:rsidRPr="0013337D">
        <w:rPr>
          <w:rFonts w:ascii="Times New Roman" w:eastAsia="Times New Roman" w:hAnsi="Times New Roman" w:cs="Times New Roman"/>
          <w:color w:val="000000"/>
          <w:sz w:val="27"/>
          <w:szCs w:val="27"/>
          <w:lang w:eastAsia="pl-PL"/>
        </w:rPr>
        <w:lastRenderedPageBreak/>
        <w:t xml:space="preserve">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w:t>
      </w:r>
      <w:r w:rsidRPr="0013337D">
        <w:rPr>
          <w:rFonts w:ascii="Times New Roman" w:eastAsia="Times New Roman" w:hAnsi="Times New Roman" w:cs="Times New Roman"/>
          <w:color w:val="000000"/>
          <w:sz w:val="27"/>
          <w:szCs w:val="27"/>
          <w:lang w:eastAsia="pl-PL"/>
        </w:rPr>
        <w:lastRenderedPageBreak/>
        <w:t>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13337D">
        <w:rPr>
          <w:rFonts w:ascii="Times New Roman" w:eastAsia="Times New Roman" w:hAnsi="Times New Roman" w:cs="Times New Roman"/>
          <w:color w:val="000000"/>
          <w:sz w:val="27"/>
          <w:szCs w:val="27"/>
          <w:lang w:eastAsia="pl-PL"/>
        </w:rPr>
        <w:t>cy</w:t>
      </w:r>
      <w:proofErr w:type="spellEnd"/>
      <w:r w:rsidRPr="0013337D">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 INFORMACJE ADMINISTRACYJNE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IV.6.1) Sposób udostępniania informacji o charakterze poufnym </w:t>
      </w:r>
      <w:r w:rsidRPr="0013337D">
        <w:rPr>
          <w:rFonts w:ascii="Times New Roman" w:eastAsia="Times New Roman" w:hAnsi="Times New Roman" w:cs="Times New Roman"/>
          <w:i/>
          <w:iCs/>
          <w:color w:val="000000"/>
          <w:sz w:val="27"/>
          <w:szCs w:val="27"/>
          <w:lang w:eastAsia="pl-PL"/>
        </w:rPr>
        <w:t>(jeżeli dotyczy):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Środki służące ochronie informacji o charakterze poufnym</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3337D">
        <w:rPr>
          <w:rFonts w:ascii="Times New Roman" w:eastAsia="Times New Roman" w:hAnsi="Times New Roman" w:cs="Times New Roman"/>
          <w:color w:val="000000"/>
          <w:sz w:val="27"/>
          <w:szCs w:val="27"/>
          <w:lang w:eastAsia="pl-PL"/>
        </w:rPr>
        <w:br/>
        <w:t>Data: 2018-02-28, godzina: 10:00, </w:t>
      </w:r>
      <w:r w:rsidRPr="0013337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3337D">
        <w:rPr>
          <w:rFonts w:ascii="Times New Roman" w:eastAsia="Times New Roman" w:hAnsi="Times New Roman" w:cs="Times New Roman"/>
          <w:color w:val="000000"/>
          <w:sz w:val="27"/>
          <w:szCs w:val="27"/>
          <w:lang w:eastAsia="pl-PL"/>
        </w:rPr>
        <w:br/>
        <w:t>Nie </w:t>
      </w:r>
      <w:r w:rsidRPr="0013337D">
        <w:rPr>
          <w:rFonts w:ascii="Times New Roman" w:eastAsia="Times New Roman" w:hAnsi="Times New Roman" w:cs="Times New Roman"/>
          <w:color w:val="000000"/>
          <w:sz w:val="27"/>
          <w:szCs w:val="27"/>
          <w:lang w:eastAsia="pl-PL"/>
        </w:rPr>
        <w:br/>
        <w:t>Wskazać powody: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13337D">
        <w:rPr>
          <w:rFonts w:ascii="Times New Roman" w:eastAsia="Times New Roman" w:hAnsi="Times New Roman" w:cs="Times New Roman"/>
          <w:color w:val="000000"/>
          <w:sz w:val="27"/>
          <w:szCs w:val="27"/>
          <w:lang w:eastAsia="pl-PL"/>
        </w:rPr>
        <w:br/>
        <w:t>&gt; PL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IV.6.3) Termin związania ofertą: </w:t>
      </w:r>
      <w:r w:rsidRPr="0013337D">
        <w:rPr>
          <w:rFonts w:ascii="Times New Roman" w:eastAsia="Times New Roman" w:hAnsi="Times New Roman" w:cs="Times New Roman"/>
          <w:color w:val="000000"/>
          <w:sz w:val="27"/>
          <w:szCs w:val="27"/>
          <w:lang w:eastAsia="pl-PL"/>
        </w:rPr>
        <w:t>do: okres w dniach: 30 (od ostatecznego terminu składania ofert)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337D">
        <w:rPr>
          <w:rFonts w:ascii="Times New Roman" w:eastAsia="Times New Roman" w:hAnsi="Times New Roman" w:cs="Times New Roman"/>
          <w:color w:val="000000"/>
          <w:sz w:val="27"/>
          <w:szCs w:val="27"/>
          <w:lang w:eastAsia="pl-PL"/>
        </w:rPr>
        <w:t> 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337D">
        <w:rPr>
          <w:rFonts w:ascii="Times New Roman" w:eastAsia="Times New Roman" w:hAnsi="Times New Roman" w:cs="Times New Roman"/>
          <w:color w:val="000000"/>
          <w:sz w:val="27"/>
          <w:szCs w:val="27"/>
          <w:lang w:eastAsia="pl-PL"/>
        </w:rPr>
        <w:t> Nie </w:t>
      </w:r>
      <w:r w:rsidRPr="0013337D">
        <w:rPr>
          <w:rFonts w:ascii="Times New Roman" w:eastAsia="Times New Roman" w:hAnsi="Times New Roman" w:cs="Times New Roman"/>
          <w:color w:val="000000"/>
          <w:sz w:val="27"/>
          <w:szCs w:val="27"/>
          <w:lang w:eastAsia="pl-PL"/>
        </w:rPr>
        <w:br/>
      </w:r>
      <w:r w:rsidRPr="0013337D">
        <w:rPr>
          <w:rFonts w:ascii="Times New Roman" w:eastAsia="Times New Roman" w:hAnsi="Times New Roman" w:cs="Times New Roman"/>
          <w:b/>
          <w:bCs/>
          <w:color w:val="000000"/>
          <w:sz w:val="27"/>
          <w:szCs w:val="27"/>
          <w:lang w:eastAsia="pl-PL"/>
        </w:rPr>
        <w:t>IV.6.6) Informacje dodatkowe:</w:t>
      </w:r>
      <w:r w:rsidRPr="0013337D">
        <w:rPr>
          <w:rFonts w:ascii="Times New Roman" w:eastAsia="Times New Roman" w:hAnsi="Times New Roman" w:cs="Times New Roman"/>
          <w:color w:val="000000"/>
          <w:sz w:val="27"/>
          <w:szCs w:val="27"/>
          <w:lang w:eastAsia="pl-PL"/>
        </w:rPr>
        <w:t> </w:t>
      </w:r>
      <w:r w:rsidRPr="0013337D">
        <w:rPr>
          <w:rFonts w:ascii="Times New Roman" w:eastAsia="Times New Roman" w:hAnsi="Times New Roman" w:cs="Times New Roman"/>
          <w:color w:val="000000"/>
          <w:sz w:val="27"/>
          <w:szCs w:val="27"/>
          <w:lang w:eastAsia="pl-PL"/>
        </w:rPr>
        <w:br/>
      </w:r>
    </w:p>
    <w:p w:rsidR="0013337D" w:rsidRPr="0013337D" w:rsidRDefault="0013337D" w:rsidP="0013337D">
      <w:pPr>
        <w:spacing w:after="0" w:line="450" w:lineRule="atLeast"/>
        <w:jc w:val="center"/>
        <w:rPr>
          <w:rFonts w:ascii="Times New Roman" w:eastAsia="Times New Roman" w:hAnsi="Times New Roman" w:cs="Times New Roman"/>
          <w:b/>
          <w:bCs/>
          <w:color w:val="000000"/>
          <w:sz w:val="36"/>
          <w:szCs w:val="36"/>
          <w:lang w:eastAsia="pl-PL"/>
        </w:rPr>
      </w:pPr>
      <w:r w:rsidRPr="0013337D">
        <w:rPr>
          <w:rFonts w:ascii="Times New Roman" w:eastAsia="Times New Roman" w:hAnsi="Times New Roman" w:cs="Times New Roman"/>
          <w:b/>
          <w:bCs/>
          <w:color w:val="000000"/>
          <w:sz w:val="36"/>
          <w:szCs w:val="36"/>
          <w:u w:val="single"/>
          <w:lang w:eastAsia="pl-PL"/>
        </w:rPr>
        <w:t>ZAŁĄCZNIK I - INFORMACJE DOTYCZĄCE OFERT CZĘŚCIOWYCH</w:t>
      </w: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p>
    <w:p w:rsidR="0013337D" w:rsidRPr="0013337D" w:rsidRDefault="0013337D" w:rsidP="0013337D">
      <w:pPr>
        <w:spacing w:after="0" w:line="450" w:lineRule="atLeast"/>
        <w:rPr>
          <w:rFonts w:ascii="Times New Roman" w:eastAsia="Times New Roman" w:hAnsi="Times New Roman" w:cs="Times New Roman"/>
          <w:color w:val="000000"/>
          <w:sz w:val="27"/>
          <w:szCs w:val="27"/>
          <w:lang w:eastAsia="pl-PL"/>
        </w:rPr>
      </w:pPr>
    </w:p>
    <w:p w:rsidR="0013337D" w:rsidRPr="0013337D" w:rsidRDefault="0013337D" w:rsidP="0013337D">
      <w:pPr>
        <w:spacing w:after="270" w:line="450" w:lineRule="atLeast"/>
        <w:rPr>
          <w:rFonts w:ascii="Times New Roman" w:eastAsia="Times New Roman" w:hAnsi="Times New Roman" w:cs="Times New Roman"/>
          <w:color w:val="000000"/>
          <w:sz w:val="27"/>
          <w:szCs w:val="27"/>
          <w:lang w:eastAsia="pl-PL"/>
        </w:rPr>
      </w:pPr>
    </w:p>
    <w:p w:rsidR="0013337D" w:rsidRPr="0013337D" w:rsidRDefault="0013337D" w:rsidP="0013337D">
      <w:pPr>
        <w:spacing w:after="0" w:line="240" w:lineRule="auto"/>
        <w:rPr>
          <w:rFonts w:ascii="Times New Roman" w:eastAsia="Times New Roman" w:hAnsi="Times New Roman" w:cs="Times New Roman"/>
          <w:sz w:val="24"/>
          <w:szCs w:val="24"/>
          <w:lang w:eastAsia="pl-PL"/>
        </w:rPr>
      </w:pPr>
      <w:r w:rsidRPr="0013337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3337D" w:rsidRPr="0013337D" w:rsidTr="0013337D">
        <w:trPr>
          <w:tblCellSpacing w:w="15" w:type="dxa"/>
        </w:trPr>
        <w:tc>
          <w:tcPr>
            <w:tcW w:w="0" w:type="auto"/>
            <w:vAlign w:val="center"/>
            <w:hideMark/>
          </w:tcPr>
          <w:p w:rsidR="0013337D" w:rsidRPr="0013337D" w:rsidRDefault="0013337D" w:rsidP="0013337D">
            <w:pPr>
              <w:spacing w:after="0" w:line="240" w:lineRule="auto"/>
              <w:rPr>
                <w:rFonts w:ascii="Times New Roman" w:eastAsia="Times New Roman" w:hAnsi="Times New Roman" w:cs="Times New Roman"/>
                <w:color w:val="000000"/>
                <w:sz w:val="27"/>
                <w:szCs w:val="27"/>
                <w:lang w:eastAsia="pl-PL"/>
              </w:rPr>
            </w:pPr>
            <w:r w:rsidRPr="0013337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A34DD" w:rsidRDefault="002A34DD">
      <w:bookmarkStart w:id="0" w:name="_GoBack"/>
      <w:bookmarkEnd w:id="0"/>
    </w:p>
    <w:sectPr w:rsidR="002A3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D"/>
    <w:rsid w:val="0013337D"/>
    <w:rsid w:val="002A3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9BF2-C0A2-4F5B-A0F8-56CAECBC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4509">
      <w:bodyDiv w:val="1"/>
      <w:marLeft w:val="0"/>
      <w:marRight w:val="0"/>
      <w:marTop w:val="0"/>
      <w:marBottom w:val="0"/>
      <w:divBdr>
        <w:top w:val="none" w:sz="0" w:space="0" w:color="auto"/>
        <w:left w:val="none" w:sz="0" w:space="0" w:color="auto"/>
        <w:bottom w:val="none" w:sz="0" w:space="0" w:color="auto"/>
        <w:right w:val="none" w:sz="0" w:space="0" w:color="auto"/>
      </w:divBdr>
      <w:divsChild>
        <w:div w:id="1418088226">
          <w:marLeft w:val="0"/>
          <w:marRight w:val="0"/>
          <w:marTop w:val="0"/>
          <w:marBottom w:val="0"/>
          <w:divBdr>
            <w:top w:val="none" w:sz="0" w:space="0" w:color="auto"/>
            <w:left w:val="none" w:sz="0" w:space="0" w:color="auto"/>
            <w:bottom w:val="none" w:sz="0" w:space="0" w:color="auto"/>
            <w:right w:val="none" w:sz="0" w:space="0" w:color="auto"/>
          </w:divBdr>
          <w:divsChild>
            <w:div w:id="1431046368">
              <w:marLeft w:val="0"/>
              <w:marRight w:val="0"/>
              <w:marTop w:val="0"/>
              <w:marBottom w:val="0"/>
              <w:divBdr>
                <w:top w:val="none" w:sz="0" w:space="0" w:color="auto"/>
                <w:left w:val="none" w:sz="0" w:space="0" w:color="auto"/>
                <w:bottom w:val="none" w:sz="0" w:space="0" w:color="auto"/>
                <w:right w:val="none" w:sz="0" w:space="0" w:color="auto"/>
              </w:divBdr>
            </w:div>
            <w:div w:id="188229297">
              <w:marLeft w:val="0"/>
              <w:marRight w:val="0"/>
              <w:marTop w:val="0"/>
              <w:marBottom w:val="0"/>
              <w:divBdr>
                <w:top w:val="none" w:sz="0" w:space="0" w:color="auto"/>
                <w:left w:val="none" w:sz="0" w:space="0" w:color="auto"/>
                <w:bottom w:val="none" w:sz="0" w:space="0" w:color="auto"/>
                <w:right w:val="none" w:sz="0" w:space="0" w:color="auto"/>
              </w:divBdr>
            </w:div>
            <w:div w:id="813134027">
              <w:marLeft w:val="0"/>
              <w:marRight w:val="0"/>
              <w:marTop w:val="0"/>
              <w:marBottom w:val="0"/>
              <w:divBdr>
                <w:top w:val="none" w:sz="0" w:space="0" w:color="auto"/>
                <w:left w:val="none" w:sz="0" w:space="0" w:color="auto"/>
                <w:bottom w:val="none" w:sz="0" w:space="0" w:color="auto"/>
                <w:right w:val="none" w:sz="0" w:space="0" w:color="auto"/>
              </w:divBdr>
              <w:divsChild>
                <w:div w:id="1608007028">
                  <w:marLeft w:val="0"/>
                  <w:marRight w:val="0"/>
                  <w:marTop w:val="0"/>
                  <w:marBottom w:val="0"/>
                  <w:divBdr>
                    <w:top w:val="none" w:sz="0" w:space="0" w:color="auto"/>
                    <w:left w:val="none" w:sz="0" w:space="0" w:color="auto"/>
                    <w:bottom w:val="none" w:sz="0" w:space="0" w:color="auto"/>
                    <w:right w:val="none" w:sz="0" w:space="0" w:color="auto"/>
                  </w:divBdr>
                </w:div>
              </w:divsChild>
            </w:div>
            <w:div w:id="1751737264">
              <w:marLeft w:val="0"/>
              <w:marRight w:val="0"/>
              <w:marTop w:val="0"/>
              <w:marBottom w:val="0"/>
              <w:divBdr>
                <w:top w:val="none" w:sz="0" w:space="0" w:color="auto"/>
                <w:left w:val="none" w:sz="0" w:space="0" w:color="auto"/>
                <w:bottom w:val="none" w:sz="0" w:space="0" w:color="auto"/>
                <w:right w:val="none" w:sz="0" w:space="0" w:color="auto"/>
              </w:divBdr>
              <w:divsChild>
                <w:div w:id="1323002086">
                  <w:marLeft w:val="0"/>
                  <w:marRight w:val="0"/>
                  <w:marTop w:val="0"/>
                  <w:marBottom w:val="0"/>
                  <w:divBdr>
                    <w:top w:val="none" w:sz="0" w:space="0" w:color="auto"/>
                    <w:left w:val="none" w:sz="0" w:space="0" w:color="auto"/>
                    <w:bottom w:val="none" w:sz="0" w:space="0" w:color="auto"/>
                    <w:right w:val="none" w:sz="0" w:space="0" w:color="auto"/>
                  </w:divBdr>
                </w:div>
              </w:divsChild>
            </w:div>
            <w:div w:id="1086270078">
              <w:marLeft w:val="0"/>
              <w:marRight w:val="0"/>
              <w:marTop w:val="0"/>
              <w:marBottom w:val="0"/>
              <w:divBdr>
                <w:top w:val="none" w:sz="0" w:space="0" w:color="auto"/>
                <w:left w:val="none" w:sz="0" w:space="0" w:color="auto"/>
                <w:bottom w:val="none" w:sz="0" w:space="0" w:color="auto"/>
                <w:right w:val="none" w:sz="0" w:space="0" w:color="auto"/>
              </w:divBdr>
              <w:divsChild>
                <w:div w:id="79496423">
                  <w:marLeft w:val="0"/>
                  <w:marRight w:val="0"/>
                  <w:marTop w:val="0"/>
                  <w:marBottom w:val="0"/>
                  <w:divBdr>
                    <w:top w:val="none" w:sz="0" w:space="0" w:color="auto"/>
                    <w:left w:val="none" w:sz="0" w:space="0" w:color="auto"/>
                    <w:bottom w:val="none" w:sz="0" w:space="0" w:color="auto"/>
                    <w:right w:val="none" w:sz="0" w:space="0" w:color="auto"/>
                  </w:divBdr>
                </w:div>
                <w:div w:id="514458870">
                  <w:marLeft w:val="0"/>
                  <w:marRight w:val="0"/>
                  <w:marTop w:val="0"/>
                  <w:marBottom w:val="0"/>
                  <w:divBdr>
                    <w:top w:val="none" w:sz="0" w:space="0" w:color="auto"/>
                    <w:left w:val="none" w:sz="0" w:space="0" w:color="auto"/>
                    <w:bottom w:val="none" w:sz="0" w:space="0" w:color="auto"/>
                    <w:right w:val="none" w:sz="0" w:space="0" w:color="auto"/>
                  </w:divBdr>
                </w:div>
                <w:div w:id="1739088306">
                  <w:marLeft w:val="0"/>
                  <w:marRight w:val="0"/>
                  <w:marTop w:val="0"/>
                  <w:marBottom w:val="0"/>
                  <w:divBdr>
                    <w:top w:val="none" w:sz="0" w:space="0" w:color="auto"/>
                    <w:left w:val="none" w:sz="0" w:space="0" w:color="auto"/>
                    <w:bottom w:val="none" w:sz="0" w:space="0" w:color="auto"/>
                    <w:right w:val="none" w:sz="0" w:space="0" w:color="auto"/>
                  </w:divBdr>
                </w:div>
                <w:div w:id="322974335">
                  <w:marLeft w:val="0"/>
                  <w:marRight w:val="0"/>
                  <w:marTop w:val="0"/>
                  <w:marBottom w:val="0"/>
                  <w:divBdr>
                    <w:top w:val="none" w:sz="0" w:space="0" w:color="auto"/>
                    <w:left w:val="none" w:sz="0" w:space="0" w:color="auto"/>
                    <w:bottom w:val="none" w:sz="0" w:space="0" w:color="auto"/>
                    <w:right w:val="none" w:sz="0" w:space="0" w:color="auto"/>
                  </w:divBdr>
                </w:div>
              </w:divsChild>
            </w:div>
            <w:div w:id="544412698">
              <w:marLeft w:val="0"/>
              <w:marRight w:val="0"/>
              <w:marTop w:val="0"/>
              <w:marBottom w:val="0"/>
              <w:divBdr>
                <w:top w:val="none" w:sz="0" w:space="0" w:color="auto"/>
                <w:left w:val="none" w:sz="0" w:space="0" w:color="auto"/>
                <w:bottom w:val="none" w:sz="0" w:space="0" w:color="auto"/>
                <w:right w:val="none" w:sz="0" w:space="0" w:color="auto"/>
              </w:divBdr>
              <w:divsChild>
                <w:div w:id="1131822118">
                  <w:marLeft w:val="0"/>
                  <w:marRight w:val="0"/>
                  <w:marTop w:val="0"/>
                  <w:marBottom w:val="0"/>
                  <w:divBdr>
                    <w:top w:val="none" w:sz="0" w:space="0" w:color="auto"/>
                    <w:left w:val="none" w:sz="0" w:space="0" w:color="auto"/>
                    <w:bottom w:val="none" w:sz="0" w:space="0" w:color="auto"/>
                    <w:right w:val="none" w:sz="0" w:space="0" w:color="auto"/>
                  </w:divBdr>
                </w:div>
                <w:div w:id="260183929">
                  <w:marLeft w:val="0"/>
                  <w:marRight w:val="0"/>
                  <w:marTop w:val="0"/>
                  <w:marBottom w:val="0"/>
                  <w:divBdr>
                    <w:top w:val="none" w:sz="0" w:space="0" w:color="auto"/>
                    <w:left w:val="none" w:sz="0" w:space="0" w:color="auto"/>
                    <w:bottom w:val="none" w:sz="0" w:space="0" w:color="auto"/>
                    <w:right w:val="none" w:sz="0" w:space="0" w:color="auto"/>
                  </w:divBdr>
                </w:div>
                <w:div w:id="503134020">
                  <w:marLeft w:val="0"/>
                  <w:marRight w:val="0"/>
                  <w:marTop w:val="0"/>
                  <w:marBottom w:val="0"/>
                  <w:divBdr>
                    <w:top w:val="none" w:sz="0" w:space="0" w:color="auto"/>
                    <w:left w:val="none" w:sz="0" w:space="0" w:color="auto"/>
                    <w:bottom w:val="none" w:sz="0" w:space="0" w:color="auto"/>
                    <w:right w:val="none" w:sz="0" w:space="0" w:color="auto"/>
                  </w:divBdr>
                </w:div>
                <w:div w:id="1110275508">
                  <w:marLeft w:val="0"/>
                  <w:marRight w:val="0"/>
                  <w:marTop w:val="0"/>
                  <w:marBottom w:val="0"/>
                  <w:divBdr>
                    <w:top w:val="none" w:sz="0" w:space="0" w:color="auto"/>
                    <w:left w:val="none" w:sz="0" w:space="0" w:color="auto"/>
                    <w:bottom w:val="none" w:sz="0" w:space="0" w:color="auto"/>
                    <w:right w:val="none" w:sz="0" w:space="0" w:color="auto"/>
                  </w:divBdr>
                </w:div>
                <w:div w:id="559829034">
                  <w:marLeft w:val="0"/>
                  <w:marRight w:val="0"/>
                  <w:marTop w:val="0"/>
                  <w:marBottom w:val="0"/>
                  <w:divBdr>
                    <w:top w:val="none" w:sz="0" w:space="0" w:color="auto"/>
                    <w:left w:val="none" w:sz="0" w:space="0" w:color="auto"/>
                    <w:bottom w:val="none" w:sz="0" w:space="0" w:color="auto"/>
                    <w:right w:val="none" w:sz="0" w:space="0" w:color="auto"/>
                  </w:divBdr>
                </w:div>
                <w:div w:id="1821772771">
                  <w:marLeft w:val="0"/>
                  <w:marRight w:val="0"/>
                  <w:marTop w:val="0"/>
                  <w:marBottom w:val="0"/>
                  <w:divBdr>
                    <w:top w:val="none" w:sz="0" w:space="0" w:color="auto"/>
                    <w:left w:val="none" w:sz="0" w:space="0" w:color="auto"/>
                    <w:bottom w:val="none" w:sz="0" w:space="0" w:color="auto"/>
                    <w:right w:val="none" w:sz="0" w:space="0" w:color="auto"/>
                  </w:divBdr>
                </w:div>
                <w:div w:id="264386061">
                  <w:marLeft w:val="0"/>
                  <w:marRight w:val="0"/>
                  <w:marTop w:val="0"/>
                  <w:marBottom w:val="0"/>
                  <w:divBdr>
                    <w:top w:val="none" w:sz="0" w:space="0" w:color="auto"/>
                    <w:left w:val="none" w:sz="0" w:space="0" w:color="auto"/>
                    <w:bottom w:val="none" w:sz="0" w:space="0" w:color="auto"/>
                    <w:right w:val="none" w:sz="0" w:space="0" w:color="auto"/>
                  </w:divBdr>
                </w:div>
              </w:divsChild>
            </w:div>
            <w:div w:id="1421636545">
              <w:marLeft w:val="0"/>
              <w:marRight w:val="0"/>
              <w:marTop w:val="0"/>
              <w:marBottom w:val="0"/>
              <w:divBdr>
                <w:top w:val="none" w:sz="0" w:space="0" w:color="auto"/>
                <w:left w:val="none" w:sz="0" w:space="0" w:color="auto"/>
                <w:bottom w:val="none" w:sz="0" w:space="0" w:color="auto"/>
                <w:right w:val="none" w:sz="0" w:space="0" w:color="auto"/>
              </w:divBdr>
              <w:divsChild>
                <w:div w:id="1120993793">
                  <w:marLeft w:val="0"/>
                  <w:marRight w:val="0"/>
                  <w:marTop w:val="0"/>
                  <w:marBottom w:val="0"/>
                  <w:divBdr>
                    <w:top w:val="none" w:sz="0" w:space="0" w:color="auto"/>
                    <w:left w:val="none" w:sz="0" w:space="0" w:color="auto"/>
                    <w:bottom w:val="none" w:sz="0" w:space="0" w:color="auto"/>
                    <w:right w:val="none" w:sz="0" w:space="0" w:color="auto"/>
                  </w:divBdr>
                </w:div>
                <w:div w:id="2120028290">
                  <w:marLeft w:val="0"/>
                  <w:marRight w:val="0"/>
                  <w:marTop w:val="0"/>
                  <w:marBottom w:val="0"/>
                  <w:divBdr>
                    <w:top w:val="none" w:sz="0" w:space="0" w:color="auto"/>
                    <w:left w:val="none" w:sz="0" w:space="0" w:color="auto"/>
                    <w:bottom w:val="none" w:sz="0" w:space="0" w:color="auto"/>
                    <w:right w:val="none" w:sz="0" w:space="0" w:color="auto"/>
                  </w:divBdr>
                </w:div>
              </w:divsChild>
            </w:div>
            <w:div w:id="1030371822">
              <w:marLeft w:val="0"/>
              <w:marRight w:val="0"/>
              <w:marTop w:val="0"/>
              <w:marBottom w:val="0"/>
              <w:divBdr>
                <w:top w:val="none" w:sz="0" w:space="0" w:color="auto"/>
                <w:left w:val="none" w:sz="0" w:space="0" w:color="auto"/>
                <w:bottom w:val="none" w:sz="0" w:space="0" w:color="auto"/>
                <w:right w:val="none" w:sz="0" w:space="0" w:color="auto"/>
              </w:divBdr>
              <w:divsChild>
                <w:div w:id="1787432682">
                  <w:marLeft w:val="0"/>
                  <w:marRight w:val="0"/>
                  <w:marTop w:val="0"/>
                  <w:marBottom w:val="0"/>
                  <w:divBdr>
                    <w:top w:val="none" w:sz="0" w:space="0" w:color="auto"/>
                    <w:left w:val="none" w:sz="0" w:space="0" w:color="auto"/>
                    <w:bottom w:val="none" w:sz="0" w:space="0" w:color="auto"/>
                    <w:right w:val="none" w:sz="0" w:space="0" w:color="auto"/>
                  </w:divBdr>
                </w:div>
                <w:div w:id="584416415">
                  <w:marLeft w:val="0"/>
                  <w:marRight w:val="0"/>
                  <w:marTop w:val="0"/>
                  <w:marBottom w:val="0"/>
                  <w:divBdr>
                    <w:top w:val="none" w:sz="0" w:space="0" w:color="auto"/>
                    <w:left w:val="none" w:sz="0" w:space="0" w:color="auto"/>
                    <w:bottom w:val="none" w:sz="0" w:space="0" w:color="auto"/>
                    <w:right w:val="none" w:sz="0" w:space="0" w:color="auto"/>
                  </w:divBdr>
                </w:div>
                <w:div w:id="122777971">
                  <w:marLeft w:val="0"/>
                  <w:marRight w:val="0"/>
                  <w:marTop w:val="0"/>
                  <w:marBottom w:val="0"/>
                  <w:divBdr>
                    <w:top w:val="none" w:sz="0" w:space="0" w:color="auto"/>
                    <w:left w:val="none" w:sz="0" w:space="0" w:color="auto"/>
                    <w:bottom w:val="none" w:sz="0" w:space="0" w:color="auto"/>
                    <w:right w:val="none" w:sz="0" w:space="0" w:color="auto"/>
                  </w:divBdr>
                </w:div>
                <w:div w:id="1693457912">
                  <w:marLeft w:val="0"/>
                  <w:marRight w:val="0"/>
                  <w:marTop w:val="0"/>
                  <w:marBottom w:val="0"/>
                  <w:divBdr>
                    <w:top w:val="none" w:sz="0" w:space="0" w:color="auto"/>
                    <w:left w:val="none" w:sz="0" w:space="0" w:color="auto"/>
                    <w:bottom w:val="none" w:sz="0" w:space="0" w:color="auto"/>
                    <w:right w:val="none" w:sz="0" w:space="0" w:color="auto"/>
                  </w:divBdr>
                </w:div>
                <w:div w:id="1020398129">
                  <w:marLeft w:val="0"/>
                  <w:marRight w:val="0"/>
                  <w:marTop w:val="0"/>
                  <w:marBottom w:val="0"/>
                  <w:divBdr>
                    <w:top w:val="none" w:sz="0" w:space="0" w:color="auto"/>
                    <w:left w:val="none" w:sz="0" w:space="0" w:color="auto"/>
                    <w:bottom w:val="none" w:sz="0" w:space="0" w:color="auto"/>
                    <w:right w:val="none" w:sz="0" w:space="0" w:color="auto"/>
                  </w:divBdr>
                </w:div>
                <w:div w:id="91898669">
                  <w:marLeft w:val="0"/>
                  <w:marRight w:val="0"/>
                  <w:marTop w:val="0"/>
                  <w:marBottom w:val="0"/>
                  <w:divBdr>
                    <w:top w:val="none" w:sz="0" w:space="0" w:color="auto"/>
                    <w:left w:val="none" w:sz="0" w:space="0" w:color="auto"/>
                    <w:bottom w:val="none" w:sz="0" w:space="0" w:color="auto"/>
                    <w:right w:val="none" w:sz="0" w:space="0" w:color="auto"/>
                  </w:divBdr>
                </w:div>
              </w:divsChild>
            </w:div>
            <w:div w:id="229854882">
              <w:marLeft w:val="0"/>
              <w:marRight w:val="0"/>
              <w:marTop w:val="0"/>
              <w:marBottom w:val="0"/>
              <w:divBdr>
                <w:top w:val="none" w:sz="0" w:space="0" w:color="auto"/>
                <w:left w:val="none" w:sz="0" w:space="0" w:color="auto"/>
                <w:bottom w:val="none" w:sz="0" w:space="0" w:color="auto"/>
                <w:right w:val="none" w:sz="0" w:space="0" w:color="auto"/>
              </w:divBdr>
              <w:divsChild>
                <w:div w:id="133106664">
                  <w:marLeft w:val="0"/>
                  <w:marRight w:val="0"/>
                  <w:marTop w:val="0"/>
                  <w:marBottom w:val="0"/>
                  <w:divBdr>
                    <w:top w:val="none" w:sz="0" w:space="0" w:color="auto"/>
                    <w:left w:val="none" w:sz="0" w:space="0" w:color="auto"/>
                    <w:bottom w:val="none" w:sz="0" w:space="0" w:color="auto"/>
                    <w:right w:val="none" w:sz="0" w:space="0" w:color="auto"/>
                  </w:divBdr>
                </w:div>
                <w:div w:id="1274825432">
                  <w:marLeft w:val="0"/>
                  <w:marRight w:val="0"/>
                  <w:marTop w:val="0"/>
                  <w:marBottom w:val="0"/>
                  <w:divBdr>
                    <w:top w:val="none" w:sz="0" w:space="0" w:color="auto"/>
                    <w:left w:val="none" w:sz="0" w:space="0" w:color="auto"/>
                    <w:bottom w:val="none" w:sz="0" w:space="0" w:color="auto"/>
                    <w:right w:val="none" w:sz="0" w:space="0" w:color="auto"/>
                  </w:divBdr>
                </w:div>
                <w:div w:id="1343779013">
                  <w:marLeft w:val="0"/>
                  <w:marRight w:val="0"/>
                  <w:marTop w:val="0"/>
                  <w:marBottom w:val="0"/>
                  <w:divBdr>
                    <w:top w:val="none" w:sz="0" w:space="0" w:color="auto"/>
                    <w:left w:val="none" w:sz="0" w:space="0" w:color="auto"/>
                    <w:bottom w:val="none" w:sz="0" w:space="0" w:color="auto"/>
                    <w:right w:val="none" w:sz="0" w:space="0" w:color="auto"/>
                  </w:divBdr>
                </w:div>
                <w:div w:id="1352221864">
                  <w:marLeft w:val="0"/>
                  <w:marRight w:val="0"/>
                  <w:marTop w:val="0"/>
                  <w:marBottom w:val="0"/>
                  <w:divBdr>
                    <w:top w:val="none" w:sz="0" w:space="0" w:color="auto"/>
                    <w:left w:val="none" w:sz="0" w:space="0" w:color="auto"/>
                    <w:bottom w:val="none" w:sz="0" w:space="0" w:color="auto"/>
                    <w:right w:val="none" w:sz="0" w:space="0" w:color="auto"/>
                  </w:divBdr>
                </w:div>
                <w:div w:id="2009478492">
                  <w:marLeft w:val="0"/>
                  <w:marRight w:val="0"/>
                  <w:marTop w:val="0"/>
                  <w:marBottom w:val="0"/>
                  <w:divBdr>
                    <w:top w:val="none" w:sz="0" w:space="0" w:color="auto"/>
                    <w:left w:val="none" w:sz="0" w:space="0" w:color="auto"/>
                    <w:bottom w:val="none" w:sz="0" w:space="0" w:color="auto"/>
                    <w:right w:val="none" w:sz="0" w:space="0" w:color="auto"/>
                  </w:divBdr>
                </w:div>
                <w:div w:id="756824454">
                  <w:marLeft w:val="0"/>
                  <w:marRight w:val="0"/>
                  <w:marTop w:val="0"/>
                  <w:marBottom w:val="0"/>
                  <w:divBdr>
                    <w:top w:val="none" w:sz="0" w:space="0" w:color="auto"/>
                    <w:left w:val="none" w:sz="0" w:space="0" w:color="auto"/>
                    <w:bottom w:val="none" w:sz="0" w:space="0" w:color="auto"/>
                    <w:right w:val="none" w:sz="0" w:space="0" w:color="auto"/>
                  </w:divBdr>
                </w:div>
                <w:div w:id="1801653069">
                  <w:marLeft w:val="0"/>
                  <w:marRight w:val="0"/>
                  <w:marTop w:val="0"/>
                  <w:marBottom w:val="0"/>
                  <w:divBdr>
                    <w:top w:val="none" w:sz="0" w:space="0" w:color="auto"/>
                    <w:left w:val="none" w:sz="0" w:space="0" w:color="auto"/>
                    <w:bottom w:val="none" w:sz="0" w:space="0" w:color="auto"/>
                    <w:right w:val="none" w:sz="0" w:space="0" w:color="auto"/>
                  </w:divBdr>
                </w:div>
                <w:div w:id="1261834258">
                  <w:marLeft w:val="0"/>
                  <w:marRight w:val="0"/>
                  <w:marTop w:val="0"/>
                  <w:marBottom w:val="0"/>
                  <w:divBdr>
                    <w:top w:val="none" w:sz="0" w:space="0" w:color="auto"/>
                    <w:left w:val="none" w:sz="0" w:space="0" w:color="auto"/>
                    <w:bottom w:val="none" w:sz="0" w:space="0" w:color="auto"/>
                    <w:right w:val="none" w:sz="0" w:space="0" w:color="auto"/>
                  </w:divBdr>
                </w:div>
              </w:divsChild>
            </w:div>
            <w:div w:id="1215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6777</Words>
  <Characters>40664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2018-02-13T08:32:00Z</dcterms:created>
  <dcterms:modified xsi:type="dcterms:W3CDTF">2018-02-13T08:33:00Z</dcterms:modified>
</cp:coreProperties>
</file>