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E" w:rsidRPr="001D588E" w:rsidRDefault="001D588E" w:rsidP="001D588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88E">
        <w:rPr>
          <w:rFonts w:ascii="Times New Roman" w:eastAsia="Calibri" w:hAnsi="Times New Roman" w:cs="Times New Roman"/>
          <w:sz w:val="24"/>
          <w:szCs w:val="24"/>
        </w:rPr>
        <w:t>Załącznik do regulaminu publikacji i aktualizacji danych w Biuletynie Informacji Publicznej Urzędu Miejskiego w Głogowie</w:t>
      </w:r>
    </w:p>
    <w:p w:rsidR="001D588E" w:rsidRPr="001D588E" w:rsidRDefault="001D588E" w:rsidP="001D58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1D588E" w:rsidRPr="001D588E" w:rsidTr="006835A7">
        <w:trPr>
          <w:cantSplit/>
          <w:trHeight w:val="1245"/>
        </w:trPr>
        <w:tc>
          <w:tcPr>
            <w:tcW w:w="1951" w:type="dxa"/>
            <w:vMerge w:val="restart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A1A6D4" wp14:editId="7F89CFA1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 Głogowie</w:t>
            </w:r>
          </w:p>
        </w:tc>
        <w:tc>
          <w:tcPr>
            <w:tcW w:w="5387" w:type="dxa"/>
            <w:vAlign w:val="center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Symbol karty:</w:t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3121</w:t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WFP</w:t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</w:t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1/2018</w:t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8E" w:rsidRPr="001D588E" w:rsidTr="006835A7">
        <w:trPr>
          <w:cantSplit/>
          <w:trHeight w:val="1356"/>
        </w:trPr>
        <w:tc>
          <w:tcPr>
            <w:tcW w:w="1951" w:type="dxa"/>
            <w:vMerge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D9D9D9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usługi: Podatek rolny</w:t>
            </w:r>
          </w:p>
        </w:tc>
        <w:tc>
          <w:tcPr>
            <w:tcW w:w="1874" w:type="dxa"/>
            <w:vMerge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588E" w:rsidRPr="001D588E" w:rsidRDefault="001D588E" w:rsidP="001D58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04"/>
      </w:tblGrid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usługi: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Realizacja obowiązku w zakresie opodatkowania podatkiem rolnym nieruchomości rolnych – gruntów sklasyfikowanych w ewidencji gruntów            i budynków jako użytki rolne, z wyjątkiem gruntów zajętych na prowadzenie działalności gospodarczej innej niż działalność rolnicza.   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Kogo dotyczy?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6600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Podatnikami podatku rolnego są osoby fizyczne, osoby prawne, jednostki organizacyjne, w tym spółki nieposiadające osobowości prawnej będące: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1) właścicielami gruntów (z zastrzeżeniem, że jeżeli grunty znajdują się w posiadaniu samoistnym, obowiązek podatkowy w zakresie podatku rolnego ciąży na posiadaczu samoistnym),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2) posiadaczami samoistnymi gruntów,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3) użytkownikami wieczystymi gruntów,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4) posiadaczami gruntów stanowiących własność Skarbu Państwa (SP) lub jednostki samorządu terytorialnego, jeżeli posiadanie: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- wynika z umowy zawartej z właścicielem, z Krajowym Ośrodkiem Wsparcia Rolnictwa lub z innego tytułu prawnego albo,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- jest bez tytułu prawnego, z wyjątkiem gruntów wchodzących w skład Zasobu Własności Rolnej SP lub będących w zarządzie Lasów Państwowych, w tym przypadku podatnikami są odpowiednio  jednostki organizacyjne KOWR  i Lasów Państwowych. Jeżeli grunty gospodarstwa rolnego zostały w całości lub w części wydzierżawione na podstawie umowy zawartej stosownie do przepisów o ubezpieczeniu społecznym rolników lub przepisów dotyczących uzyskiwania rent strukturalnych, podatnikiem podatku rolnego jest dzierżawca. 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Podstawy prawne: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Ustawa z dnia 15 listopada 1984 r. o podatku rolnym (tj. Dz. U. z 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2017 r. poz. 1892 ze zm.)  -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upr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:rsidR="001D588E" w:rsidRPr="001D588E" w:rsidRDefault="001D588E" w:rsidP="00C60E49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Ustawa z dnia 29 sierpnia 1997r. Ordynacja podatkowa (tj. Dz. U. z 2018 r. poz. 800 ze zm.) –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O.p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1D588E" w:rsidRPr="001D588E" w:rsidRDefault="001D588E" w:rsidP="00C60E49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Uchwała Nr XLIII/420/17 Rady Miejskiej w Głogowie z dnia 28 listopada 2017 r. w sprawie obniżenia ceny skupu żyta do celów wymiaru podatku rolnego w 2018 r. (Dz. Urz. Woj.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Doln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z 2017 r. poz. 5174)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Wymagane dokumenty: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numPr>
                <w:ilvl w:val="0"/>
                <w:numId w:val="1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5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wypełniony formularz informacji (IR-1) lub deklaracji na podatek rolny (DR-1) z załącznikiem (ZR-1/A),</w:t>
            </w:r>
          </w:p>
          <w:p w:rsidR="001D588E" w:rsidRPr="001D588E" w:rsidRDefault="001D588E" w:rsidP="00C60E49">
            <w:pPr>
              <w:numPr>
                <w:ilvl w:val="0"/>
                <w:numId w:val="1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wglądu dokument stanowiący podstawę złożenia informacji na podatek rolny (np. akt notarialny, umowa dzierżawy itp.) – dot. osób fizycznych.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Czas realizacji: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Załatwienie sprawy wymagającej przeprowadzenia postępowania podatkowego powinno nastąpić bez zbędnej zwłoki, jednak nie później niż w ciągu miesiąca, a sprawy szczególnie skomplikowanej nie później niż w ciągu 2 miesięcy od daty wszczęcia postępowania. Do terminu nie wlicza się terminów przewidzianych w przepisach prawa podatkowego dla dokonania określonych 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czynności, okresów zawieszenia postępowania oraz okresów opóźnień spowodowanych z winy strony albo z przyczyn niezależnych od organu.     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Opłaty: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Opłata skarbowa w wys. 17,00 zł od złożenia dokumentu stwierdzającego udzielenie pełnomocnictwa lub prokury jego odpisu, wypisu lub kopii - w przypadku złożenia takiego pełnomocnictwa, z wyjątkiem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wyłączeń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określonych w ustawie z dnia 16 listopada 2006 r. o opłacie skarbowej ( tj. Dz. U. z 2018 r. poz. 1044 ze zm.)  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Tryb odwoławczy: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 decyzji służy Stronie prawo wniesienia odwołania do Samorządowego Kolegium Odwoławczego w Legnicy, w terminie 14 dni od dnia otrzymania decyzji, za pośrednictwem Prezydenta Miasta Głogowa.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przypadku osoby fizycznej – wydanie decyzji ustalającej wysokość zobowiązania podatkowego,</w:t>
            </w:r>
          </w:p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przypadku podatnika niebędącego osobą fizyczną – przypis należności (zobowiązania podatkowego) wynikającej ze złożonej deklaracji podatkowej lub wydanie decyzji określającej wysokość zobowiązania podatkowego po przeprowadzeniu postępowania podatkowego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Etapy realizacji usługi: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Powstanie lub wygaśnięcie obowiązku podatkowego - obowiązek podatkowy powstaje od pierwszego dnia miesiąca następującego po miesiącu, w którym zaistniały okoliczności uzasadniające powstanie tego obowiązku, m.in.: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- nabycie gruntów w drodze zakupu, darowizny, spadku,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- zawarcie umowy o użytkowanie wieczyste gruntów,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- zawarcie umowy dzierżawy gruntów będących własnością SP, jednostki samorządu terytorialnego i inne.</w:t>
            </w:r>
          </w:p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Obowiązek podatkowy wygasa ostatniego dnia miesiąca, w którym przestały istnieć okoliczności uzasadniające ten obowiązek.</w:t>
            </w:r>
          </w:p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2. Osoby fizyczne są obowiązane złożyć właściwemu organowi podatkowemu informację o gruntach sporządzoną na formularzu według ustalonego wzoru (IR-1wraz z załącznikiem ZR-1/A), w terminie 14 dni od dnia zaistnienia okoliczności uzasadniających powstanie albo wygaśnięcie obowiązku w zakresie podatku rolnego lub o zaistnieniu zmian, o których mowa w art. 6a ust. 4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upr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Jeżeli grunty stanowią współwłasność lub są w posiadaniu osób fizycznych oraz osób prawnych, jednostek organizacyjnych, w tym spółek, nie posiadających osobowości prawnej – osoby fizyczne składają deklarację (DR-1) na podatek rolny oraz opłacają podatek na zasadach obowiązujących osoby prawne.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Osoby prawne, jednostki organizacyjne, w tym spółki nieposiadające osobowości prawnej, jednostki organizacyjne Krajowego Ośrodka Wsparcia Rolnictwa oraz jednostki organizacyjne Lasów Państwowych są obowiązane: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1) składać w terminie do dnia 15 stycznia organowi podatkowemu właściwemu ze względu na miejsce położenia gruntów deklaracje na podatek rolny na dany rok podatkowy, sporządzone na formularzu według ustalonego wzoru (DR-1 z załącznikiem ZR-1/A) , a jeśli obowiązek podatkowy powstał po tym dniu – w terminie 14 dni od dnia zaistnienia okoliczności uzasadniających powstanie tego obowiązku,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2) odpowiednio skorygować deklaracje w razie zaistnienia zmian, o których mowa w art. 6a ust. 4, w terminie 14 dni od dnia zaistnienia zmian.</w:t>
            </w:r>
          </w:p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Wydanie decyzji ustalającej wysokość zobowiązania na podstawie danych wynikających ze złożonej informacji podatkowej lub po przeprowadzeniu postępowania podatkowego – w przypadku osób fizycznych.</w:t>
            </w:r>
          </w:p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przypadku podatnika niebędącego osobą fizyczną – przypis należności (zobowiązania podatkowego) wynikającej ze złożonej deklaracji podatkowej lub wydanie decyzji określającej wysokość zobowiązania podatkowego po przeprowadzeniu postępowania podatkowego.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Gdzie załatwię  </w:t>
            </w: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sprawę?</w:t>
            </w:r>
          </w:p>
        </w:tc>
        <w:tc>
          <w:tcPr>
            <w:tcW w:w="7304" w:type="dxa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Urząd Miejski w Głogowie Rynek 10</w:t>
            </w:r>
          </w:p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Dział Podatków pok.118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Dodatkowe informacje: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Zobowiązanie podatkowe dla osób fizycznych powstaje z dniem doręczenia decyzji organu podatkowego, ustalającej wysokość tego zobowiązania (at. 21 § 1 pkt 2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O.p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.).</w:t>
            </w:r>
          </w:p>
          <w:p w:rsidR="00CD402C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Podstawa opodatkowania – art. 4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upr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1) dla gruntów gospodarstwa rolnego - liczba hektarów przeliczeniowych ustalana na podstawie powierzchni, rodzajów klas i użytków rolnych wynikających z ewidencji gruntów i budynków oraz zaliczenia do okręgu podatkowego,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2) dla pozostałych gruntów – liczba hektarów wynikająca z ewidencji gruntów i budynków.</w:t>
            </w:r>
          </w:p>
          <w:p w:rsidR="001D588E" w:rsidRPr="001D588E" w:rsidRDefault="001D588E" w:rsidP="00C60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bookmarkStart w:id="0" w:name="_GoBack"/>
            <w:bookmarkEnd w:id="0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Więcej informacji udzieli Ci:</w:t>
            </w: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60E4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Bogumiła Wańkowicz – Kierownik Działu Podatków </w:t>
            </w:r>
            <w:r w:rsidRPr="00C60E4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br/>
              <w:t>tel. 76 7265421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Załączniki:</w:t>
            </w:r>
          </w:p>
        </w:tc>
        <w:tc>
          <w:tcPr>
            <w:tcW w:w="7304" w:type="dxa"/>
          </w:tcPr>
          <w:p w:rsidR="001D588E" w:rsidRPr="001D588E" w:rsidRDefault="001D588E" w:rsidP="00C60E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Zał. nr 4 i 5 do uchwały Nr XVIII/156/16 i załącznik nr 6 do uchwały Nr XVI/125/15  Rady  Miejskiej  w  Głogowie z dnia 26 stycznia 2016 r. (Dz. Urz. Woj. </w:t>
            </w:r>
            <w:proofErr w:type="spellStart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Doln</w:t>
            </w:r>
            <w:proofErr w:type="spellEnd"/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z 2016 r. poz. 508)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Data ostatniej modyfikacji:</w:t>
            </w:r>
          </w:p>
        </w:tc>
        <w:tc>
          <w:tcPr>
            <w:tcW w:w="7304" w:type="dxa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17.09.2018</w:t>
            </w:r>
          </w:p>
        </w:tc>
      </w:tr>
      <w:tr w:rsidR="001D588E" w:rsidRPr="001D588E" w:rsidTr="006835A7">
        <w:tc>
          <w:tcPr>
            <w:tcW w:w="1908" w:type="dxa"/>
            <w:shd w:val="clear" w:color="auto" w:fill="D9D9D9"/>
          </w:tcPr>
          <w:p w:rsidR="001D588E" w:rsidRPr="001D588E" w:rsidRDefault="001D588E" w:rsidP="001D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8E">
              <w:rPr>
                <w:rFonts w:ascii="Times New Roman" w:eastAsia="Calibri" w:hAnsi="Times New Roman" w:cs="Times New Roman"/>
                <w:sz w:val="24"/>
                <w:szCs w:val="24"/>
              </w:rPr>
              <w:t>Autor:</w:t>
            </w:r>
          </w:p>
        </w:tc>
        <w:tc>
          <w:tcPr>
            <w:tcW w:w="7304" w:type="dxa"/>
          </w:tcPr>
          <w:p w:rsidR="001D588E" w:rsidRPr="001D588E" w:rsidRDefault="001D588E" w:rsidP="001D58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D58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Bogumiła Wańkowicz</w:t>
            </w:r>
          </w:p>
        </w:tc>
      </w:tr>
    </w:tbl>
    <w:p w:rsidR="001D588E" w:rsidRPr="001D588E" w:rsidRDefault="001D588E" w:rsidP="001D58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88E" w:rsidRPr="001D588E" w:rsidRDefault="001D588E" w:rsidP="001D58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88E" w:rsidRPr="001D588E" w:rsidRDefault="001D588E" w:rsidP="001D58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88E" w:rsidRPr="001D588E" w:rsidRDefault="001D588E" w:rsidP="001D58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699" w:rsidRDefault="00333699"/>
    <w:sectPr w:rsidR="003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FBD"/>
    <w:multiLevelType w:val="hybridMultilevel"/>
    <w:tmpl w:val="2C2CEE34"/>
    <w:lvl w:ilvl="0" w:tplc="826601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C5849"/>
    <w:multiLevelType w:val="hybridMultilevel"/>
    <w:tmpl w:val="2A0C5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E"/>
    <w:rsid w:val="001D588E"/>
    <w:rsid w:val="00333699"/>
    <w:rsid w:val="00C60E49"/>
    <w:rsid w:val="00C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MD. Dziuba</dc:creator>
  <cp:lastModifiedBy>Monika MD. Dziuba</cp:lastModifiedBy>
  <cp:revision>4</cp:revision>
  <dcterms:created xsi:type="dcterms:W3CDTF">2018-09-21T08:42:00Z</dcterms:created>
  <dcterms:modified xsi:type="dcterms:W3CDTF">2018-09-27T08:26:00Z</dcterms:modified>
</cp:coreProperties>
</file>