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60" w:rsidRPr="005E7BB6" w:rsidRDefault="00375460" w:rsidP="00375460">
      <w:pPr>
        <w:jc w:val="center"/>
        <w:rPr>
          <w:b/>
          <w:sz w:val="30"/>
          <w:szCs w:val="30"/>
          <w:u w:val="single"/>
        </w:rPr>
      </w:pPr>
      <w:bookmarkStart w:id="0" w:name="_GoBack"/>
      <w:bookmarkEnd w:id="0"/>
      <w:r w:rsidRPr="005E7BB6">
        <w:rPr>
          <w:b/>
          <w:noProof/>
          <w:sz w:val="30"/>
          <w:szCs w:val="30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-295275</wp:posOffset>
            </wp:positionV>
            <wp:extent cx="2632075" cy="197540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197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7BB6">
        <w:rPr>
          <w:b/>
          <w:sz w:val="30"/>
          <w:szCs w:val="30"/>
          <w:u w:val="single"/>
        </w:rPr>
        <w:t>Stojak na rowery:</w:t>
      </w:r>
    </w:p>
    <w:p w:rsidR="00375460" w:rsidRDefault="00375460">
      <w:r w:rsidRPr="00375460">
        <w:rPr>
          <w:b/>
          <w:bCs/>
        </w:rPr>
        <w:t>Charakterystyka :</w:t>
      </w:r>
      <w:r w:rsidRPr="00375460">
        <w:br/>
        <w:t>• </w:t>
      </w:r>
      <w:r w:rsidRPr="00375460">
        <w:rPr>
          <w:b/>
          <w:bCs/>
        </w:rPr>
        <w:t>konstrukcja stojaka</w:t>
      </w:r>
      <w:r w:rsidRPr="00375460">
        <w:t> - stal ocynkowana</w:t>
      </w:r>
      <w:r w:rsidRPr="00375460">
        <w:br/>
        <w:t>• </w:t>
      </w:r>
      <w:r w:rsidRPr="00375460">
        <w:rPr>
          <w:b/>
          <w:bCs/>
        </w:rPr>
        <w:t>ilość stanowisk</w:t>
      </w:r>
      <w:r w:rsidRPr="00375460">
        <w:t> - 5</w:t>
      </w:r>
      <w:r w:rsidRPr="00375460">
        <w:br/>
      </w:r>
      <w:r w:rsidRPr="00375460">
        <w:rPr>
          <w:b/>
          <w:bCs/>
        </w:rPr>
        <w:t>Wymiary :</w:t>
      </w:r>
      <w:r w:rsidRPr="00375460">
        <w:br/>
        <w:t>• </w:t>
      </w:r>
      <w:r w:rsidRPr="00375460">
        <w:rPr>
          <w:b/>
          <w:bCs/>
        </w:rPr>
        <w:t>długość </w:t>
      </w:r>
      <w:r w:rsidRPr="00375460">
        <w:t>- 150 cm</w:t>
      </w:r>
      <w:r w:rsidRPr="00375460">
        <w:br/>
        <w:t>• </w:t>
      </w:r>
      <w:r w:rsidRPr="00375460">
        <w:rPr>
          <w:b/>
          <w:bCs/>
        </w:rPr>
        <w:t>wysokość</w:t>
      </w:r>
      <w:r w:rsidRPr="00375460">
        <w:t> - 25 cm</w:t>
      </w:r>
      <w:r w:rsidRPr="00375460">
        <w:br/>
        <w:t>• </w:t>
      </w:r>
      <w:r w:rsidRPr="00375460">
        <w:rPr>
          <w:b/>
          <w:bCs/>
        </w:rPr>
        <w:t>szerokość</w:t>
      </w:r>
      <w:r w:rsidRPr="00375460">
        <w:t> - 40 cm</w:t>
      </w:r>
      <w:r w:rsidRPr="00375460">
        <w:rPr>
          <w:b/>
          <w:bCs/>
        </w:rPr>
        <w:br/>
        <w:t>Montaż :</w:t>
      </w:r>
      <w:r w:rsidRPr="00375460">
        <w:br/>
        <w:t>• stojak na rowery mocowany za pomocą śrub</w:t>
      </w:r>
      <w:r>
        <w:t xml:space="preserve"> </w:t>
      </w:r>
      <w:r w:rsidRPr="00375460">
        <w:t>do prefabrykowanych fundamentów betonowych lub bloczków betonowych - zgodnie z wytycznymi producenta</w:t>
      </w:r>
    </w:p>
    <w:p w:rsidR="00375460" w:rsidRDefault="008F1513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272415</wp:posOffset>
            </wp:positionV>
            <wp:extent cx="1551913" cy="1485733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13" cy="1485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5460" w:rsidRPr="005E7BB6" w:rsidRDefault="00375460" w:rsidP="008F1513">
      <w:pPr>
        <w:jc w:val="center"/>
        <w:rPr>
          <w:b/>
          <w:sz w:val="30"/>
          <w:szCs w:val="30"/>
          <w:u w:val="single"/>
        </w:rPr>
      </w:pPr>
      <w:r w:rsidRPr="005E7BB6">
        <w:rPr>
          <w:b/>
          <w:sz w:val="30"/>
          <w:szCs w:val="30"/>
          <w:u w:val="single"/>
        </w:rPr>
        <w:t xml:space="preserve">Ławki </w:t>
      </w:r>
    </w:p>
    <w:p w:rsidR="00375460" w:rsidRDefault="008F1513" w:rsidP="008F1513">
      <w:pPr>
        <w:rPr>
          <w:b/>
          <w:sz w:val="30"/>
          <w:szCs w:val="30"/>
        </w:rPr>
      </w:pPr>
      <w:r w:rsidRPr="008F1513">
        <w:rPr>
          <w:b/>
          <w:bCs/>
        </w:rPr>
        <w:t xml:space="preserve">Charakterystyka </w:t>
      </w:r>
      <w:r w:rsidRPr="008F1513">
        <w:rPr>
          <w:b/>
          <w:sz w:val="30"/>
          <w:szCs w:val="30"/>
        </w:rPr>
        <w:br/>
      </w:r>
      <w:r w:rsidRPr="008F1513">
        <w:rPr>
          <w:bCs/>
        </w:rPr>
        <w:t xml:space="preserve">• deski : świerkowe, malowane dwukrotnie </w:t>
      </w:r>
      <w:proofErr w:type="spellStart"/>
      <w:r w:rsidRPr="008F1513">
        <w:rPr>
          <w:bCs/>
        </w:rPr>
        <w:t>lakierobejcą</w:t>
      </w:r>
      <w:proofErr w:type="spellEnd"/>
      <w:r w:rsidRPr="008F1513">
        <w:rPr>
          <w:bCs/>
        </w:rPr>
        <w:t> </w:t>
      </w:r>
      <w:r w:rsidRPr="008F1513">
        <w:rPr>
          <w:bCs/>
        </w:rPr>
        <w:br/>
        <w:t>• nogi : rura stalowa Ø 48 x 3 mm, malowane farbami proszkowymi</w:t>
      </w:r>
      <w:r w:rsidRPr="008F1513">
        <w:rPr>
          <w:b/>
          <w:sz w:val="30"/>
          <w:szCs w:val="30"/>
        </w:rPr>
        <w:br/>
      </w:r>
      <w:r w:rsidRPr="008F1513">
        <w:rPr>
          <w:b/>
          <w:bCs/>
        </w:rPr>
        <w:t>Wymiary ławki:</w:t>
      </w:r>
      <w:r w:rsidRPr="008F1513">
        <w:rPr>
          <w:b/>
          <w:sz w:val="30"/>
          <w:szCs w:val="30"/>
        </w:rPr>
        <w:br/>
      </w:r>
      <w:r w:rsidRPr="008F1513">
        <w:rPr>
          <w:bCs/>
        </w:rPr>
        <w:t>• długość : 170 cm</w:t>
      </w:r>
      <w:r w:rsidRPr="008F1513">
        <w:rPr>
          <w:b/>
          <w:sz w:val="30"/>
          <w:szCs w:val="30"/>
        </w:rPr>
        <w:br/>
      </w:r>
      <w:r w:rsidRPr="008F1513">
        <w:rPr>
          <w:b/>
          <w:bCs/>
        </w:rPr>
        <w:t>Montaż ławki:</w:t>
      </w:r>
      <w:r w:rsidRPr="008F1513">
        <w:rPr>
          <w:b/>
          <w:sz w:val="30"/>
          <w:szCs w:val="30"/>
        </w:rPr>
        <w:br/>
      </w:r>
      <w:r w:rsidRPr="008F1513">
        <w:rPr>
          <w:bCs/>
        </w:rPr>
        <w:t xml:space="preserve">• </w:t>
      </w:r>
      <w:r>
        <w:t>mocowana</w:t>
      </w:r>
      <w:r w:rsidRPr="00375460">
        <w:t xml:space="preserve"> za pomocą śrub</w:t>
      </w:r>
      <w:r>
        <w:t xml:space="preserve"> </w:t>
      </w:r>
      <w:r w:rsidRPr="00375460">
        <w:t>do prefabrykowanych fundamentów betonowych lub bloczków betonowych - zgodnie z wytycznymi producenta</w:t>
      </w:r>
    </w:p>
    <w:p w:rsidR="008F1513" w:rsidRDefault="008F1513" w:rsidP="008F1513">
      <w:pPr>
        <w:jc w:val="center"/>
        <w:rPr>
          <w:b/>
          <w:sz w:val="30"/>
          <w:szCs w:val="30"/>
        </w:rPr>
      </w:pPr>
    </w:p>
    <w:p w:rsidR="008F1513" w:rsidRPr="005E7BB6" w:rsidRDefault="005E7BB6" w:rsidP="008F1513">
      <w:pPr>
        <w:jc w:val="center"/>
        <w:rPr>
          <w:b/>
          <w:sz w:val="30"/>
          <w:szCs w:val="30"/>
          <w:u w:val="single"/>
        </w:rPr>
      </w:pPr>
      <w:r w:rsidRPr="005E7BB6">
        <w:rPr>
          <w:noProof/>
          <w:u w:val="single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118110</wp:posOffset>
            </wp:positionV>
            <wp:extent cx="1724025" cy="2945405"/>
            <wp:effectExtent l="0" t="0" r="0" b="762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94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513" w:rsidRPr="005E7BB6">
        <w:rPr>
          <w:b/>
          <w:sz w:val="30"/>
          <w:szCs w:val="30"/>
          <w:u w:val="single"/>
        </w:rPr>
        <w:t>Kosze na śmieci</w:t>
      </w:r>
    </w:p>
    <w:p w:rsidR="005E7BB6" w:rsidRDefault="005E7BB6" w:rsidP="005E7BB6">
      <w:pPr>
        <w:spacing w:after="0" w:line="240" w:lineRule="auto"/>
        <w:rPr>
          <w:b/>
          <w:bCs/>
        </w:rPr>
      </w:pPr>
      <w:r w:rsidRPr="008F1513">
        <w:rPr>
          <w:b/>
          <w:bCs/>
        </w:rPr>
        <w:t xml:space="preserve">Charakterystyka </w:t>
      </w:r>
    </w:p>
    <w:p w:rsidR="008F1513" w:rsidRPr="005E7BB6" w:rsidRDefault="005E7BB6" w:rsidP="005E7BB6">
      <w:pPr>
        <w:pStyle w:val="Akapitzlist"/>
        <w:numPr>
          <w:ilvl w:val="0"/>
          <w:numId w:val="1"/>
        </w:numPr>
        <w:spacing w:after="0" w:line="240" w:lineRule="auto"/>
        <w:ind w:left="426"/>
        <w:rPr>
          <w:b/>
          <w:bCs/>
        </w:rPr>
      </w:pPr>
      <w:r>
        <w:rPr>
          <w:bCs/>
        </w:rPr>
        <w:t>Kosze parkowe - s</w:t>
      </w:r>
      <w:r w:rsidRPr="005E7BB6">
        <w:rPr>
          <w:bCs/>
        </w:rPr>
        <w:t>tal i żeliwo lakierowane proszkowo.</w:t>
      </w:r>
    </w:p>
    <w:p w:rsidR="005E7BB6" w:rsidRDefault="005E7BB6" w:rsidP="005E7BB6">
      <w:pPr>
        <w:spacing w:after="0" w:line="240" w:lineRule="auto"/>
        <w:ind w:left="66"/>
        <w:rPr>
          <w:bCs/>
        </w:rPr>
      </w:pPr>
      <w:r w:rsidRPr="005E7BB6">
        <w:rPr>
          <w:b/>
          <w:bCs/>
        </w:rPr>
        <w:t>Wymiary:</w:t>
      </w:r>
    </w:p>
    <w:p w:rsidR="005E7BB6" w:rsidRPr="005E7BB6" w:rsidRDefault="005E7BB6" w:rsidP="005E7BB6">
      <w:pPr>
        <w:pStyle w:val="Akapitzlist"/>
        <w:numPr>
          <w:ilvl w:val="0"/>
          <w:numId w:val="1"/>
        </w:numPr>
        <w:spacing w:after="0" w:line="240" w:lineRule="auto"/>
        <w:ind w:left="426"/>
        <w:rPr>
          <w:b/>
          <w:bCs/>
        </w:rPr>
      </w:pPr>
      <w:r w:rsidRPr="005E7BB6">
        <w:rPr>
          <w:bCs/>
        </w:rPr>
        <w:t>Wysokość 100cm,</w:t>
      </w:r>
    </w:p>
    <w:p w:rsidR="005E7BB6" w:rsidRPr="005E7BB6" w:rsidRDefault="005E7BB6" w:rsidP="005E7BB6">
      <w:pPr>
        <w:pStyle w:val="Akapitzlist"/>
        <w:numPr>
          <w:ilvl w:val="0"/>
          <w:numId w:val="1"/>
        </w:numPr>
        <w:spacing w:after="0" w:line="240" w:lineRule="auto"/>
        <w:ind w:left="426"/>
        <w:rPr>
          <w:b/>
          <w:bCs/>
        </w:rPr>
      </w:pPr>
      <w:r w:rsidRPr="005E7BB6">
        <w:rPr>
          <w:bCs/>
        </w:rPr>
        <w:t>Szerokość 53 cm,</w:t>
      </w:r>
    </w:p>
    <w:p w:rsidR="008F1513" w:rsidRPr="005E7BB6" w:rsidRDefault="005E7BB6" w:rsidP="005E7BB6">
      <w:pPr>
        <w:spacing w:after="0" w:line="240" w:lineRule="auto"/>
        <w:ind w:left="66"/>
        <w:rPr>
          <w:b/>
          <w:bCs/>
        </w:rPr>
      </w:pPr>
      <w:r w:rsidRPr="005E7BB6">
        <w:rPr>
          <w:b/>
          <w:bCs/>
        </w:rPr>
        <w:t xml:space="preserve">Montaż koszy </w:t>
      </w:r>
    </w:p>
    <w:p w:rsidR="005E7BB6" w:rsidRPr="005E7BB6" w:rsidRDefault="005E7BB6" w:rsidP="005E7BB6">
      <w:pPr>
        <w:spacing w:after="0" w:line="240" w:lineRule="auto"/>
        <w:ind w:left="68"/>
        <w:rPr>
          <w:b/>
          <w:bCs/>
        </w:rPr>
      </w:pPr>
      <w:r w:rsidRPr="008F1513">
        <w:rPr>
          <w:bCs/>
        </w:rPr>
        <w:t xml:space="preserve">• </w:t>
      </w:r>
      <w:r>
        <w:t>mocowana</w:t>
      </w:r>
      <w:r w:rsidRPr="00375460">
        <w:t xml:space="preserve"> za pomocą śrub</w:t>
      </w:r>
      <w:r>
        <w:t xml:space="preserve"> </w:t>
      </w:r>
      <w:r w:rsidRPr="00375460">
        <w:t xml:space="preserve">do prefabrykowanych fundamentów betonowych </w:t>
      </w:r>
      <w:r>
        <w:t xml:space="preserve">                                                        </w:t>
      </w:r>
      <w:r w:rsidRPr="00375460">
        <w:t>lub bloczków betonowych</w:t>
      </w:r>
      <w:r>
        <w:t xml:space="preserve"> lub p</w:t>
      </w:r>
      <w:r w:rsidRPr="005E7BB6">
        <w:t>rz</w:t>
      </w:r>
      <w:r>
        <w:t xml:space="preserve">ez zabetonowanie rury kotwiącej </w:t>
      </w:r>
      <w:r w:rsidRPr="00375460">
        <w:t xml:space="preserve">- zgodnie z </w:t>
      </w:r>
      <w:r>
        <w:t xml:space="preserve">                                     </w:t>
      </w:r>
      <w:r w:rsidRPr="00375460">
        <w:t>wytycznymi producenta</w:t>
      </w:r>
    </w:p>
    <w:p w:rsidR="00375460" w:rsidRDefault="00375460" w:rsidP="00375460">
      <w:pPr>
        <w:jc w:val="center"/>
        <w:rPr>
          <w:b/>
          <w:sz w:val="30"/>
          <w:szCs w:val="30"/>
        </w:rPr>
      </w:pPr>
    </w:p>
    <w:p w:rsidR="00375460" w:rsidRDefault="00375460" w:rsidP="00375460">
      <w:pPr>
        <w:jc w:val="center"/>
      </w:pPr>
    </w:p>
    <w:sectPr w:rsidR="0037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846BD"/>
    <w:multiLevelType w:val="hybridMultilevel"/>
    <w:tmpl w:val="6786E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60"/>
    <w:rsid w:val="00375460"/>
    <w:rsid w:val="005E7BB6"/>
    <w:rsid w:val="008F1513"/>
    <w:rsid w:val="00C6261A"/>
    <w:rsid w:val="00C9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Adamczak</dc:creator>
  <cp:lastModifiedBy>Joanna JD. Duraj</cp:lastModifiedBy>
  <cp:revision>2</cp:revision>
  <cp:lastPrinted>2017-07-14T08:22:00Z</cp:lastPrinted>
  <dcterms:created xsi:type="dcterms:W3CDTF">2017-07-14T08:23:00Z</dcterms:created>
  <dcterms:modified xsi:type="dcterms:W3CDTF">2017-07-14T08:23:00Z</dcterms:modified>
</cp:coreProperties>
</file>